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E365E">
      <w:pPr>
        <w:spacing w:before="0" w:after="0" w:line="240" w:lineRule="auto"/>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 xml:space="preserve">附件 </w:t>
      </w:r>
      <w:r>
        <w:rPr>
          <w:rFonts w:hint="default" w:ascii="Times New Roman" w:hAnsi="Times New Roman" w:eastAsia="黑体" w:cs="Times New Roman"/>
          <w:color w:val="000000" w:themeColor="text1"/>
          <w:kern w:val="2"/>
          <w:sz w:val="32"/>
          <w:szCs w:val="32"/>
          <w14:textFill>
            <w14:solidFill>
              <w14:schemeClr w14:val="tx1"/>
            </w14:solidFill>
          </w14:textFill>
        </w:rPr>
        <w:t>3</w:t>
      </w:r>
    </w:p>
    <w:p w14:paraId="11E9D559">
      <w:pPr>
        <w:spacing w:line="600" w:lineRule="exact"/>
        <w:jc w:val="center"/>
        <w:rPr>
          <w:rFonts w:hint="eastAsia" w:ascii="方正小标宋_GBK" w:hAnsi="方正小标宋_GBK" w:eastAsia="方正小标宋_GBK" w:cs="方正小标宋_GBK"/>
          <w:b/>
          <w:bCs/>
          <w:color w:val="000000" w:themeColor="text1"/>
          <w:kern w:val="2"/>
          <w:sz w:val="44"/>
          <w:szCs w:val="44"/>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t>区域领航级智造赋能认证服务中心</w:t>
      </w:r>
      <w:r>
        <w:rPr>
          <w:rFonts w:hint="eastAsia" w:ascii="方正小标宋_GBK" w:hAnsi="方正小标宋_GBK" w:eastAsia="方正小标宋_GBK" w:cs="方正小标宋_GBK"/>
          <w:b/>
          <w:bCs/>
          <w:color w:val="000000" w:themeColor="text1"/>
          <w:kern w:val="2"/>
          <w:sz w:val="44"/>
          <w:szCs w:val="44"/>
          <w:lang w:val="en-US" w:eastAsia="zh-CN"/>
          <w14:textFill>
            <w14:solidFill>
              <w14:schemeClr w14:val="tx1"/>
            </w14:solidFill>
          </w14:textFill>
        </w:rPr>
        <w:t>建设</w:t>
      </w:r>
    </w:p>
    <w:p w14:paraId="3D189EFF">
      <w:pPr>
        <w:spacing w:line="600" w:lineRule="exact"/>
        <w:jc w:val="cente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44"/>
          <w:szCs w:val="44"/>
          <w:lang w:val="en-US" w:eastAsia="zh-CN"/>
          <w14:textFill>
            <w14:solidFill>
              <w14:schemeClr w14:val="tx1"/>
            </w14:solidFill>
          </w14:textFill>
        </w:rPr>
        <w:t>项目</w:t>
      </w:r>
      <w: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t>指南</w:t>
      </w:r>
    </w:p>
    <w:p w14:paraId="0468AA50">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0" w:name="heading_0"/>
    </w:p>
    <w:p w14:paraId="1822B6B4">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一、项目背景</w:t>
      </w:r>
      <w:bookmarkEnd w:id="0"/>
    </w:p>
    <w:p w14:paraId="06C7C793">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为服务区域智能制造产业发展和人才培养，</w:t>
      </w:r>
      <w:r>
        <w:rPr>
          <w:rFonts w:ascii="Times New Roman" w:hAnsi="Times New Roman" w:eastAsia="仿宋_GB2312" w:cs="Times New Roman"/>
          <w:color w:val="000000" w:themeColor="text1"/>
          <w:kern w:val="2"/>
          <w:sz w:val="32"/>
          <w:szCs w:val="32"/>
          <w14:textFill>
            <w14:solidFill>
              <w14:schemeClr w14:val="tx1"/>
            </w14:solidFill>
          </w14:textFill>
        </w:rPr>
        <w:t>聚焦装备制造、工业互联、数字孪生或工业AI与具身智能中的一项或多项关键技术，构建体系化、标准化的智能制造工程师认证与服务体系。</w:t>
      </w:r>
    </w:p>
    <w:p w14:paraId="393FFE03">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1" w:name="heading_1"/>
      <w:r>
        <w:rPr>
          <w:rFonts w:ascii="Times New Roman" w:hAnsi="Times New Roman" w:eastAsia="黑体" w:cs="Times New Roman"/>
          <w:color w:val="000000" w:themeColor="text1"/>
          <w:kern w:val="2"/>
          <w:sz w:val="32"/>
          <w:szCs w:val="32"/>
          <w14:textFill>
            <w14:solidFill>
              <w14:schemeClr w14:val="tx1"/>
            </w14:solidFill>
          </w14:textFill>
        </w:rPr>
        <w:t>二、项目目标</w:t>
      </w:r>
      <w:bookmarkEnd w:id="1"/>
    </w:p>
    <w:p w14:paraId="670087FD">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2" w:name="heading_2"/>
      <w:r>
        <w:rPr>
          <w:rFonts w:hint="eastAsia" w:ascii="Times New Roman" w:hAnsi="Times New Roman" w:eastAsia="楷体" w:cs="Times New Roman"/>
          <w:color w:val="000000" w:themeColor="text1"/>
          <w:kern w:val="2"/>
          <w:sz w:val="32"/>
          <w:szCs w:val="32"/>
          <w14:textFill>
            <w14:solidFill>
              <w14:schemeClr w14:val="tx1"/>
            </w14:solidFill>
          </w14:textFill>
        </w:rPr>
        <w:t>1.</w:t>
      </w:r>
      <w:r>
        <w:rPr>
          <w:rFonts w:hint="eastAsia" w:ascii="Times New Roman" w:hAnsi="Times New Roman" w:eastAsia="仿宋_GB2312" w:cs="Times New Roman"/>
          <w:color w:val="000000" w:themeColor="text1"/>
          <w:kern w:val="2"/>
          <w:sz w:val="32"/>
          <w:szCs w:val="32"/>
          <w14:textFill>
            <w14:solidFill>
              <w14:schemeClr w14:val="tx1"/>
            </w14:solidFill>
          </w14:textFill>
        </w:rPr>
        <w:t>依托格力公司在全国主要区域的产业布局，</w:t>
      </w:r>
      <w:r>
        <w:rPr>
          <w:rFonts w:ascii="Times New Roman" w:hAnsi="Times New Roman" w:eastAsia="仿宋_GB2312" w:cs="Times New Roman"/>
          <w:color w:val="000000" w:themeColor="text1"/>
          <w:kern w:val="2"/>
          <w:sz w:val="32"/>
          <w:szCs w:val="32"/>
          <w14:textFill>
            <w14:solidFill>
              <w14:schemeClr w14:val="tx1"/>
            </w14:solidFill>
          </w14:textFill>
        </w:rPr>
        <w:t>遴选7所高等职业院校（含本科层次职业院校）</w:t>
      </w:r>
      <w:bookmarkEnd w:id="2"/>
      <w:r>
        <w:rPr>
          <w:rFonts w:hint="eastAsia" w:ascii="Times New Roman" w:hAnsi="Times New Roman" w:eastAsia="仿宋_GB2312" w:cs="Times New Roman"/>
          <w:color w:val="000000" w:themeColor="text1"/>
          <w:kern w:val="2"/>
          <w:sz w:val="32"/>
          <w:szCs w:val="32"/>
          <w14:textFill>
            <w14:solidFill>
              <w14:schemeClr w14:val="tx1"/>
            </w14:solidFill>
          </w14:textFill>
        </w:rPr>
        <w:t>共建</w:t>
      </w:r>
      <w:r>
        <w:rPr>
          <w:rFonts w:ascii="Times New Roman" w:hAnsi="Times New Roman" w:eastAsia="仿宋_GB2312" w:cs="Times New Roman"/>
          <w:color w:val="000000" w:themeColor="text1"/>
          <w:kern w:val="2"/>
          <w:sz w:val="32"/>
          <w:szCs w:val="32"/>
          <w14:textFill>
            <w14:solidFill>
              <w14:schemeClr w14:val="tx1"/>
            </w14:solidFill>
          </w14:textFill>
        </w:rPr>
        <w:t>区域领航级智造赋能认证服务中心，打造</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标准引领</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认证赋能</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产业服务</w:t>
      </w:r>
      <w:r>
        <w:rPr>
          <w:rFonts w:hint="eastAsia" w:ascii="Times New Roman" w:hAnsi="Times New Roman" w:eastAsia="仿宋_GB2312" w:cs="Times New Roman"/>
          <w:color w:val="000000" w:themeColor="text1"/>
          <w:kern w:val="2"/>
          <w:sz w:val="32"/>
          <w:szCs w:val="32"/>
          <w14:textFill>
            <w14:solidFill>
              <w14:schemeClr w14:val="tx1"/>
            </w14:solidFill>
          </w14:textFill>
        </w:rPr>
        <w:t>”产教融合标杆平台。</w:t>
      </w:r>
    </w:p>
    <w:p w14:paraId="1A6DD904">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2.构建行业认可的</w:t>
      </w:r>
      <w:r>
        <w:rPr>
          <w:rFonts w:ascii="Times New Roman" w:hAnsi="Times New Roman" w:eastAsia="仿宋_GB2312" w:cs="Times New Roman"/>
          <w:color w:val="000000" w:themeColor="text1"/>
          <w:kern w:val="2"/>
          <w:sz w:val="32"/>
          <w:szCs w:val="32"/>
          <w14:textFill>
            <w14:solidFill>
              <w14:schemeClr w14:val="tx1"/>
            </w14:solidFill>
          </w14:textFill>
        </w:rPr>
        <w:t>智能制造工程师</w:t>
      </w:r>
      <w:r>
        <w:rPr>
          <w:rFonts w:hint="eastAsia" w:ascii="Times New Roman" w:hAnsi="Times New Roman" w:eastAsia="仿宋_GB2312" w:cs="Times New Roman"/>
          <w:color w:val="000000" w:themeColor="text1"/>
          <w:kern w:val="2"/>
          <w:sz w:val="32"/>
          <w:szCs w:val="32"/>
          <w14:textFill>
            <w14:solidFill>
              <w14:schemeClr w14:val="tx1"/>
            </w14:solidFill>
          </w14:textFill>
        </w:rPr>
        <w:t>培训</w:t>
      </w:r>
      <w:r>
        <w:rPr>
          <w:rFonts w:ascii="Times New Roman" w:hAnsi="Times New Roman" w:eastAsia="仿宋_GB2312" w:cs="Times New Roman"/>
          <w:color w:val="000000" w:themeColor="text1"/>
          <w:kern w:val="2"/>
          <w:sz w:val="32"/>
          <w:szCs w:val="32"/>
          <w14:textFill>
            <w14:solidFill>
              <w14:schemeClr w14:val="tx1"/>
            </w14:solidFill>
          </w14:textFill>
        </w:rPr>
        <w:t>认证体系，</w:t>
      </w:r>
      <w:r>
        <w:rPr>
          <w:rFonts w:hint="eastAsia" w:ascii="Times New Roman" w:hAnsi="Times New Roman" w:eastAsia="仿宋_GB2312" w:cs="Times New Roman"/>
          <w:color w:val="000000" w:themeColor="text1"/>
          <w:kern w:val="2"/>
          <w:sz w:val="32"/>
          <w:szCs w:val="32"/>
          <w14:textFill>
            <w14:solidFill>
              <w14:schemeClr w14:val="tx1"/>
            </w14:solidFill>
          </w14:textFill>
        </w:rPr>
        <w:t>强化</w:t>
      </w:r>
      <w:r>
        <w:rPr>
          <w:rFonts w:ascii="Times New Roman" w:hAnsi="Times New Roman" w:eastAsia="仿宋_GB2312" w:cs="Times New Roman"/>
          <w:color w:val="000000" w:themeColor="text1"/>
          <w:kern w:val="2"/>
          <w:sz w:val="32"/>
          <w:szCs w:val="32"/>
          <w14:textFill>
            <w14:solidFill>
              <w14:schemeClr w14:val="tx1"/>
            </w14:solidFill>
          </w14:textFill>
        </w:rPr>
        <w:t>区域人才</w:t>
      </w:r>
      <w:r>
        <w:rPr>
          <w:rFonts w:hint="eastAsia" w:ascii="Times New Roman" w:hAnsi="Times New Roman" w:eastAsia="仿宋_GB2312" w:cs="Times New Roman"/>
          <w:color w:val="000000" w:themeColor="text1"/>
          <w:kern w:val="2"/>
          <w:sz w:val="32"/>
          <w:szCs w:val="32"/>
          <w14:textFill>
            <w14:solidFill>
              <w14:schemeClr w14:val="tx1"/>
            </w14:solidFill>
          </w14:textFill>
        </w:rPr>
        <w:t>的</w:t>
      </w:r>
      <w:r>
        <w:rPr>
          <w:rFonts w:ascii="Times New Roman" w:hAnsi="Times New Roman" w:eastAsia="仿宋_GB2312" w:cs="Times New Roman"/>
          <w:color w:val="000000" w:themeColor="text1"/>
          <w:kern w:val="2"/>
          <w:sz w:val="32"/>
          <w:szCs w:val="32"/>
          <w14:textFill>
            <w14:solidFill>
              <w14:schemeClr w14:val="tx1"/>
            </w14:solidFill>
          </w14:textFill>
        </w:rPr>
        <w:t>精准供给能力。</w:t>
      </w:r>
    </w:p>
    <w:p w14:paraId="032B3BB5">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3.校企共同合作，围绕装备制造、系统集成、运维调试、数据协同、模型训练、应用开发</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等方面</w:t>
      </w:r>
      <w:r>
        <w:rPr>
          <w:rFonts w:hint="eastAsia" w:ascii="Times New Roman" w:hAnsi="Times New Roman" w:eastAsia="仿宋_GB2312" w:cs="Times New Roman"/>
          <w:color w:val="000000" w:themeColor="text1"/>
          <w:kern w:val="2"/>
          <w:sz w:val="32"/>
          <w:szCs w:val="32"/>
          <w14:textFill>
            <w14:solidFill>
              <w14:schemeClr w14:val="tx1"/>
            </w14:solidFill>
          </w14:textFill>
        </w:rPr>
        <w:t>，提升行业关键技术协同创新能力和区域产业服务水平。</w:t>
      </w:r>
    </w:p>
    <w:p w14:paraId="2C9E4CA5">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3" w:name="heading_6"/>
      <w:r>
        <w:rPr>
          <w:rFonts w:ascii="Times New Roman" w:hAnsi="Times New Roman" w:eastAsia="黑体" w:cs="Times New Roman"/>
          <w:color w:val="000000" w:themeColor="text1"/>
          <w:kern w:val="2"/>
          <w:sz w:val="32"/>
          <w:szCs w:val="32"/>
          <w14:textFill>
            <w14:solidFill>
              <w14:schemeClr w14:val="tx1"/>
            </w14:solidFill>
          </w14:textFill>
        </w:rPr>
        <w:t>三、项目内容</w:t>
      </w:r>
      <w:bookmarkEnd w:id="3"/>
    </w:p>
    <w:p w14:paraId="4FEF3121">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聚焦工业制造、工业自动化、产线运维、智能检测、智慧仓储等领域，以区域级新一代智能制造高技能人才集群培养和制造业智能化转型升级为目标，在全国7个区域（华北、东北、华东、华中、华南、西南、西北）各遴选1所基础条件优良的高职院校，校企协作共同建设</w:t>
      </w:r>
      <w:r>
        <w:rPr>
          <w:rFonts w:hint="eastAsia" w:ascii="Times New Roman" w:hAnsi="Times New Roman" w:eastAsia="仿宋_GB2312" w:cs="Times New Roman"/>
          <w:color w:val="000000" w:themeColor="text1"/>
          <w:kern w:val="2"/>
          <w:sz w:val="32"/>
          <w:szCs w:val="32"/>
          <w14:textFill>
            <w14:solidFill>
              <w14:schemeClr w14:val="tx1"/>
            </w14:solidFill>
          </w14:textFill>
        </w:rPr>
        <w:t>一体化</w:t>
      </w:r>
      <w:r>
        <w:rPr>
          <w:rFonts w:ascii="Times New Roman" w:hAnsi="Times New Roman" w:eastAsia="仿宋_GB2312" w:cs="Times New Roman"/>
          <w:color w:val="000000" w:themeColor="text1"/>
          <w:kern w:val="2"/>
          <w:sz w:val="32"/>
          <w:szCs w:val="32"/>
          <w14:textFill>
            <w14:solidFill>
              <w14:schemeClr w14:val="tx1"/>
            </w14:solidFill>
          </w14:textFill>
        </w:rPr>
        <w:t>认证服务支撑平台。在3年内</w:t>
      </w:r>
      <w:r>
        <w:rPr>
          <w:rFonts w:hint="eastAsia" w:ascii="Times New Roman" w:hAnsi="Times New Roman" w:eastAsia="仿宋_GB2312" w:cs="Times New Roman"/>
          <w:color w:val="000000" w:themeColor="text1"/>
          <w:kern w:val="2"/>
          <w:sz w:val="32"/>
          <w:szCs w:val="32"/>
          <w14:textFill>
            <w14:solidFill>
              <w14:schemeClr w14:val="tx1"/>
            </w14:solidFill>
          </w14:textFill>
        </w:rPr>
        <w:t>，选择装备制造、工业互联、数字孪生、工业AI与具身智能中的一项或多项关键技术领域</w:t>
      </w:r>
      <w:r>
        <w:rPr>
          <w:rFonts w:ascii="Times New Roman" w:hAnsi="Times New Roman" w:eastAsia="仿宋_GB2312" w:cs="Times New Roman"/>
          <w:color w:val="000000" w:themeColor="text1"/>
          <w:kern w:val="2"/>
          <w:sz w:val="32"/>
          <w:szCs w:val="32"/>
          <w14:textFill>
            <w14:solidFill>
              <w14:schemeClr w14:val="tx1"/>
            </w14:solidFill>
          </w14:textFill>
        </w:rPr>
        <w:t>，完成以下任务：</w:t>
      </w:r>
    </w:p>
    <w:p w14:paraId="263CB201">
      <w:pPr>
        <w:spacing w:line="600" w:lineRule="exact"/>
        <w:ind w:firstLine="640" w:firstLineChars="200"/>
        <w:rPr>
          <w:rFonts w:ascii="Times New Roman" w:hAnsi="Times New Roman" w:eastAsia="仿宋_GB2312" w:cs="Times New Roman"/>
          <w:color w:val="auto"/>
          <w:kern w:val="2"/>
          <w:sz w:val="32"/>
          <w:szCs w:val="32"/>
        </w:rPr>
      </w:pPr>
      <w:r>
        <w:rPr>
          <w:rFonts w:ascii="Times New Roman" w:hAnsi="Times New Roman" w:eastAsia="仿宋_GB2312" w:cs="Times New Roman"/>
          <w:color w:val="000000" w:themeColor="text1"/>
          <w:kern w:val="2"/>
          <w:sz w:val="32"/>
          <w:szCs w:val="32"/>
          <w14:textFill>
            <w14:solidFill>
              <w14:schemeClr w14:val="tx1"/>
            </w14:solidFill>
          </w14:textFill>
        </w:rPr>
        <w:t>（1）体系构建：</w:t>
      </w:r>
      <w:r>
        <w:rPr>
          <w:rFonts w:hint="eastAsia" w:ascii="Times New Roman" w:hAnsi="Times New Roman" w:eastAsia="仿宋_GB2312" w:cs="Times New Roman"/>
          <w:color w:val="000000" w:themeColor="text1"/>
          <w:kern w:val="2"/>
          <w:sz w:val="32"/>
          <w:szCs w:val="32"/>
          <w14:textFill>
            <w14:solidFill>
              <w14:schemeClr w14:val="tx1"/>
            </w14:solidFill>
          </w14:textFill>
        </w:rPr>
        <w:t>围绕</w:t>
      </w:r>
      <w:r>
        <w:rPr>
          <w:rFonts w:ascii="Times New Roman" w:hAnsi="Times New Roman" w:eastAsia="仿宋_GB2312" w:cs="Times New Roman"/>
          <w:color w:val="000000" w:themeColor="text1"/>
          <w:kern w:val="2"/>
          <w:sz w:val="32"/>
          <w:szCs w:val="32"/>
          <w14:textFill>
            <w14:solidFill>
              <w14:schemeClr w14:val="tx1"/>
            </w14:solidFill>
          </w14:textFill>
        </w:rPr>
        <w:t>“基础层+技术层+场景层+认证层”四级课程矩阵</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依托真实项目场景与典型工作任务，</w:t>
      </w:r>
      <w:r>
        <w:rPr>
          <w:rFonts w:hint="eastAsia" w:ascii="Times New Roman" w:hAnsi="Times New Roman" w:eastAsia="仿宋_GB2312" w:cs="Times New Roman"/>
          <w:color w:val="000000" w:themeColor="text1"/>
          <w:kern w:val="2"/>
          <w:sz w:val="32"/>
          <w:szCs w:val="32"/>
          <w14:textFill>
            <w14:solidFill>
              <w14:schemeClr w14:val="tx1"/>
            </w14:solidFill>
          </w14:textFill>
        </w:rPr>
        <w:t>研制</w:t>
      </w:r>
      <w:r>
        <w:rPr>
          <w:rFonts w:ascii="Times New Roman" w:hAnsi="Times New Roman" w:eastAsia="仿宋_GB2312" w:cs="Times New Roman"/>
          <w:color w:val="000000" w:themeColor="text1"/>
          <w:kern w:val="2"/>
          <w:sz w:val="32"/>
          <w:szCs w:val="32"/>
          <w14:textFill>
            <w14:solidFill>
              <w14:schemeClr w14:val="tx1"/>
            </w14:solidFill>
          </w14:textFill>
        </w:rPr>
        <w:t>关键岗位群能力图谱，</w:t>
      </w:r>
      <w:r>
        <w:rPr>
          <w:rFonts w:hint="eastAsia" w:ascii="Times New Roman" w:hAnsi="Times New Roman" w:eastAsia="仿宋_GB2312" w:cs="Times New Roman"/>
          <w:color w:val="000000" w:themeColor="text1"/>
          <w:kern w:val="2"/>
          <w:sz w:val="32"/>
          <w:szCs w:val="32"/>
          <w14:textFill>
            <w14:solidFill>
              <w14:schemeClr w14:val="tx1"/>
            </w14:solidFill>
          </w14:textFill>
        </w:rPr>
        <w:t>形成包括课程</w:t>
      </w:r>
      <w:r>
        <w:rPr>
          <w:rFonts w:hint="eastAsia" w:ascii="Times New Roman" w:hAnsi="Times New Roman" w:eastAsia="仿宋_GB2312" w:cs="Times New Roman"/>
          <w:color w:val="auto"/>
          <w:kern w:val="2"/>
          <w:sz w:val="32"/>
          <w:szCs w:val="32"/>
        </w:rPr>
        <w:t>大纲</w:t>
      </w:r>
      <w:r>
        <w:rPr>
          <w:rFonts w:hint="eastAsia" w:ascii="Times New Roman" w:hAnsi="Times New Roman" w:eastAsia="仿宋_GB2312" w:cs="Times New Roman"/>
          <w:color w:val="auto"/>
          <w:kern w:val="2"/>
          <w:sz w:val="32"/>
          <w:szCs w:val="32"/>
          <w:lang w:val="en-US" w:eastAsia="zh-CN"/>
        </w:rPr>
        <w:t>与标准</w:t>
      </w:r>
      <w:r>
        <w:rPr>
          <w:rFonts w:hint="eastAsia" w:ascii="Times New Roman" w:hAnsi="Times New Roman" w:eastAsia="仿宋_GB2312" w:cs="Times New Roman"/>
          <w:color w:val="auto"/>
          <w:kern w:val="2"/>
          <w:sz w:val="32"/>
          <w:szCs w:val="32"/>
        </w:rPr>
        <w:t>、数字化教材或活页、教学案例的</w:t>
      </w:r>
      <w:r>
        <w:rPr>
          <w:rFonts w:ascii="Times New Roman" w:hAnsi="Times New Roman" w:eastAsia="仿宋_GB2312" w:cs="Times New Roman"/>
          <w:color w:val="auto"/>
          <w:kern w:val="2"/>
          <w:sz w:val="32"/>
          <w:szCs w:val="32"/>
        </w:rPr>
        <w:t>教学资源</w:t>
      </w:r>
      <w:r>
        <w:rPr>
          <w:rFonts w:hint="eastAsia" w:ascii="Times New Roman" w:hAnsi="Times New Roman" w:eastAsia="仿宋_GB2312" w:cs="Times New Roman"/>
          <w:color w:val="auto"/>
          <w:kern w:val="2"/>
          <w:sz w:val="32"/>
          <w:szCs w:val="32"/>
        </w:rPr>
        <w:t>包</w:t>
      </w:r>
      <w:r>
        <w:rPr>
          <w:rFonts w:ascii="Times New Roman" w:hAnsi="Times New Roman" w:eastAsia="仿宋_GB2312" w:cs="Times New Roman"/>
          <w:color w:val="auto"/>
          <w:kern w:val="2"/>
          <w:sz w:val="32"/>
          <w:szCs w:val="32"/>
        </w:rPr>
        <w:t>。</w:t>
      </w:r>
    </w:p>
    <w:p w14:paraId="0185A33D">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（2）标准研发：</w:t>
      </w:r>
      <w:r>
        <w:rPr>
          <w:rFonts w:hint="eastAsia" w:ascii="Times New Roman" w:hAnsi="Times New Roman" w:eastAsia="仿宋_GB2312" w:cs="Times New Roman"/>
          <w:color w:val="000000" w:themeColor="text1"/>
          <w:kern w:val="2"/>
          <w:sz w:val="32"/>
          <w:szCs w:val="32"/>
          <w14:textFill>
            <w14:solidFill>
              <w14:schemeClr w14:val="tx1"/>
            </w14:solidFill>
          </w14:textFill>
        </w:rPr>
        <w:t>形成至少1套</w:t>
      </w:r>
      <w:r>
        <w:rPr>
          <w:rFonts w:ascii="Times New Roman" w:hAnsi="Times New Roman" w:eastAsia="仿宋_GB2312" w:cs="Times New Roman"/>
          <w:color w:val="000000" w:themeColor="text1"/>
          <w:kern w:val="2"/>
          <w:sz w:val="32"/>
          <w:szCs w:val="32"/>
          <w14:textFill>
            <w14:solidFill>
              <w14:schemeClr w14:val="tx1"/>
            </w14:solidFill>
          </w14:textFill>
        </w:rPr>
        <w:t>智能制造工程师</w:t>
      </w:r>
      <w:r>
        <w:rPr>
          <w:rFonts w:hint="eastAsia" w:ascii="Times New Roman" w:hAnsi="Times New Roman" w:eastAsia="仿宋_GB2312" w:cs="Times New Roman"/>
          <w:color w:val="000000" w:themeColor="text1"/>
          <w:kern w:val="2"/>
          <w:sz w:val="32"/>
          <w:szCs w:val="32"/>
          <w14:textFill>
            <w14:solidFill>
              <w14:schemeClr w14:val="tx1"/>
            </w14:solidFill>
          </w14:textFill>
        </w:rPr>
        <w:t>培训认证标准，包括</w:t>
      </w:r>
      <w:r>
        <w:rPr>
          <w:rFonts w:ascii="Times New Roman" w:hAnsi="Times New Roman" w:eastAsia="仿宋_GB2312" w:cs="Times New Roman"/>
          <w:color w:val="000000" w:themeColor="text1"/>
          <w:kern w:val="2"/>
          <w:sz w:val="32"/>
          <w:szCs w:val="32"/>
          <w14:textFill>
            <w14:solidFill>
              <w14:schemeClr w14:val="tx1"/>
            </w14:solidFill>
          </w14:textFill>
        </w:rPr>
        <w:t>人才培养标准、技能评价标准</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认证规范</w:t>
      </w:r>
      <w:r>
        <w:rPr>
          <w:rFonts w:hint="eastAsia" w:ascii="Times New Roman" w:hAnsi="Times New Roman" w:eastAsia="仿宋_GB2312" w:cs="Times New Roman"/>
          <w:color w:val="000000" w:themeColor="text1"/>
          <w:kern w:val="2"/>
          <w:sz w:val="32"/>
          <w:szCs w:val="32"/>
          <w14:textFill>
            <w14:solidFill>
              <w14:schemeClr w14:val="tx1"/>
            </w14:solidFill>
          </w14:textFill>
        </w:rPr>
        <w:t>和认证题库，并获得格力或行业协会出具的采信证明。</w:t>
      </w:r>
    </w:p>
    <w:p w14:paraId="7ED40A96">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（3）产业赋能：</w:t>
      </w:r>
      <w:r>
        <w:rPr>
          <w:rFonts w:hint="eastAsia" w:ascii="Times New Roman" w:hAnsi="Times New Roman" w:eastAsia="仿宋_GB2312" w:cs="Times New Roman"/>
          <w:color w:val="000000" w:themeColor="text1"/>
          <w:kern w:val="2"/>
          <w:sz w:val="32"/>
          <w:szCs w:val="32"/>
          <w14:textFill>
            <w14:solidFill>
              <w14:schemeClr w14:val="tx1"/>
            </w14:solidFill>
          </w14:textFill>
        </w:rPr>
        <w:t>形成至少1套高质量工业数据集。</w:t>
      </w:r>
    </w:p>
    <w:p w14:paraId="27A71BE0">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（4）实体化运营：开展技术培训、产业交流、成果展示与综合服务活动，完成不少于500人次的师生培训</w:t>
      </w:r>
      <w:r>
        <w:rPr>
          <w:rFonts w:hint="eastAsia" w:ascii="Times New Roman" w:hAnsi="Times New Roman" w:eastAsia="仿宋_GB2312" w:cs="Times New Roman"/>
          <w:color w:val="000000" w:themeColor="text1"/>
          <w:kern w:val="2"/>
          <w:sz w:val="32"/>
          <w:szCs w:val="32"/>
          <w14:textFill>
            <w14:solidFill>
              <w14:schemeClr w14:val="tx1"/>
            </w14:solidFill>
          </w14:textFill>
        </w:rPr>
        <w:t>，并开展</w:t>
      </w:r>
      <w:r>
        <w:rPr>
          <w:rFonts w:ascii="Times New Roman" w:hAnsi="Times New Roman" w:eastAsia="仿宋_GB2312" w:cs="Times New Roman"/>
          <w:color w:val="000000" w:themeColor="text1"/>
          <w:kern w:val="2"/>
          <w:sz w:val="32"/>
          <w:szCs w:val="32"/>
          <w14:textFill>
            <w14:solidFill>
              <w14:schemeClr w14:val="tx1"/>
            </w14:solidFill>
          </w14:textFill>
        </w:rPr>
        <w:t>智能制造工程师认证。</w:t>
      </w:r>
    </w:p>
    <w:p w14:paraId="50E5174C">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4" w:name="heading_10"/>
      <w:r>
        <w:rPr>
          <w:rFonts w:ascii="Times New Roman" w:hAnsi="Times New Roman" w:eastAsia="黑体" w:cs="Times New Roman"/>
          <w:color w:val="000000" w:themeColor="text1"/>
          <w:kern w:val="2"/>
          <w:sz w:val="32"/>
          <w:szCs w:val="32"/>
          <w14:textFill>
            <w14:solidFill>
              <w14:schemeClr w14:val="tx1"/>
            </w14:solidFill>
          </w14:textFill>
        </w:rPr>
        <w:t>四、申报要求</w:t>
      </w:r>
      <w:bookmarkEnd w:id="4"/>
    </w:p>
    <w:p w14:paraId="7FBB9DEA">
      <w:pPr>
        <w:pStyle w:val="14"/>
        <w:spacing w:line="600" w:lineRule="exact"/>
        <w:ind w:left="560" w:firstLine="0" w:firstLineChars="0"/>
        <w:outlineLvl w:val="2"/>
        <w:rPr>
          <w:rFonts w:ascii="Times New Roman" w:hAnsi="Times New Roman" w:eastAsia="楷体" w:cs="Times New Roman"/>
          <w:b/>
          <w:sz w:val="32"/>
          <w:szCs w:val="32"/>
        </w:rPr>
      </w:pPr>
      <w:r>
        <w:rPr>
          <w:rFonts w:ascii="Times New Roman" w:hAnsi="Times New Roman" w:eastAsia="楷体" w:cs="Times New Roman"/>
          <w:b/>
          <w:sz w:val="32"/>
          <w:szCs w:val="32"/>
        </w:rPr>
        <w:t>（一）院校条件</w:t>
      </w:r>
    </w:p>
    <w:p w14:paraId="5BA61C02">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申报院校应是</w:t>
      </w:r>
      <w:r>
        <w:rPr>
          <w:rFonts w:ascii="Times New Roman" w:hAnsi="Times New Roman" w:eastAsia="仿宋_GB2312" w:cs="Times New Roman"/>
          <w:sz w:val="32"/>
          <w:szCs w:val="32"/>
        </w:rPr>
        <w:t>开设与项目</w:t>
      </w:r>
      <w:r>
        <w:rPr>
          <w:rFonts w:hint="eastAsia" w:ascii="Times New Roman" w:hAnsi="Times New Roman" w:eastAsia="仿宋_GB2312" w:cs="Times New Roman"/>
          <w:sz w:val="32"/>
          <w:szCs w:val="32"/>
        </w:rPr>
        <w:t>领域</w:t>
      </w:r>
      <w:r>
        <w:rPr>
          <w:rFonts w:ascii="Times New Roman" w:hAnsi="Times New Roman" w:eastAsia="仿宋_GB2312" w:cs="Times New Roman"/>
          <w:sz w:val="32"/>
          <w:szCs w:val="32"/>
        </w:rPr>
        <w:t>相关专业（包括</w:t>
      </w:r>
      <w:r>
        <w:rPr>
          <w:rFonts w:hint="eastAsia" w:ascii="Times New Roman" w:hAnsi="Times New Roman" w:eastAsia="仿宋_GB2312" w:cs="Times New Roman"/>
          <w:sz w:val="32"/>
          <w:szCs w:val="32"/>
        </w:rPr>
        <w:t>但</w:t>
      </w:r>
      <w:r>
        <w:rPr>
          <w:rFonts w:ascii="Times New Roman" w:hAnsi="Times New Roman" w:eastAsia="仿宋_GB2312" w:cs="Times New Roman"/>
          <w:sz w:val="32"/>
          <w:szCs w:val="32"/>
        </w:rPr>
        <w:t>不限于机械设计制造、机电设备、自动化等）</w:t>
      </w:r>
      <w:r>
        <w:rPr>
          <w:rFonts w:hint="eastAsia" w:ascii="Times New Roman" w:hAnsi="Times New Roman" w:eastAsia="仿宋_GB2312" w:cs="Times New Roman"/>
          <w:sz w:val="32"/>
          <w:szCs w:val="32"/>
        </w:rPr>
        <w:t>的高等职业院校。</w:t>
      </w:r>
    </w:p>
    <w:p w14:paraId="0E8D584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申报院校应具备较强的智能制造相关科研与教学创新能力，拥有省级及以上技术研发推广平台、工程中心或协同创新中心；或项目负责人近三年主持过市厅级以上与申报项目领域相关的纵向科研课题，能够支撑产业技术与教学内容融合转化，参与过重大校企合作项目的优先考虑。</w:t>
      </w:r>
    </w:p>
    <w:p w14:paraId="5F7FCC84">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申报院校应具有积极参与产教融合的意愿和计划，将该项目视作学校重要产教融合项目，</w:t>
      </w:r>
      <w:r>
        <w:rPr>
          <w:rFonts w:ascii="Times New Roman" w:hAnsi="Times New Roman" w:eastAsia="仿宋_GB2312" w:cs="Times New Roman"/>
          <w:sz w:val="32"/>
          <w:szCs w:val="32"/>
        </w:rPr>
        <w:t>实行校级领导负责制</w:t>
      </w:r>
      <w:r>
        <w:rPr>
          <w:rFonts w:hint="eastAsia" w:ascii="Times New Roman" w:hAnsi="Times New Roman" w:eastAsia="仿宋_GB2312" w:cs="Times New Roman"/>
          <w:sz w:val="32"/>
          <w:szCs w:val="32"/>
        </w:rPr>
        <w:t>，为项目实施提供良好的合作保障。</w:t>
      </w:r>
    </w:p>
    <w:p w14:paraId="44D5DD6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申报院校需为本项目实施</w:t>
      </w:r>
      <w:r>
        <w:rPr>
          <w:rFonts w:ascii="Times New Roman" w:hAnsi="Times New Roman" w:eastAsia="仿宋_GB2312" w:cs="Times New Roman"/>
          <w:sz w:val="32"/>
          <w:szCs w:val="32"/>
        </w:rPr>
        <w:t>提供面积不低于1000平方米的场地，场地层高、承重、消防等条件符合工业装备部署要求，根据平台要求配备必要的380V工业用电及稳定高速网络环境，满足安全运行与实训教学开展需求。</w:t>
      </w:r>
    </w:p>
    <w:p w14:paraId="5B9BEFD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5.申报院校应</w:t>
      </w:r>
      <w:r>
        <w:rPr>
          <w:rFonts w:ascii="Times New Roman" w:hAnsi="Times New Roman" w:eastAsia="仿宋_GB2312" w:cs="Times New Roman"/>
          <w:sz w:val="32"/>
          <w:szCs w:val="32"/>
        </w:rPr>
        <w:t>具备工业制造领域相关基础设备设施，拥有开展工业级实训与真实生产场景教学的基础条件，可支撑项目建设落地。</w:t>
      </w:r>
    </w:p>
    <w:p w14:paraId="084CFE20">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所在区域智能制造产业基础与项目建设方向契合度较高。能够面向区域制造业智能化升级需求，有效对接地方产业资源与企业实际应用场景，具备开展技术服务、人才培训、标准推广、产业赋能等社会服务的基础条件与组织能力。</w:t>
      </w:r>
    </w:p>
    <w:p w14:paraId="0CBDBE23">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5" w:name="heading_11"/>
      <w:r>
        <w:rPr>
          <w:rFonts w:ascii="Times New Roman" w:hAnsi="Times New Roman" w:eastAsia="黑体" w:cs="Times New Roman"/>
          <w:color w:val="000000" w:themeColor="text1"/>
          <w:kern w:val="2"/>
          <w:sz w:val="32"/>
          <w:szCs w:val="32"/>
          <w14:textFill>
            <w14:solidFill>
              <w14:schemeClr w14:val="tx1"/>
            </w14:solidFill>
          </w14:textFill>
        </w:rPr>
        <w:t>五、项目实施</w:t>
      </w:r>
      <w:bookmarkEnd w:id="5"/>
    </w:p>
    <w:p w14:paraId="6633F424">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1.组织遴选。</w:t>
      </w:r>
      <w:r>
        <w:rPr>
          <w:rFonts w:hint="eastAsia" w:ascii="Times New Roman" w:hAnsi="Times New Roman" w:eastAsia="仿宋_GB2312" w:cs="Times New Roman"/>
          <w:color w:val="000000" w:themeColor="text1"/>
          <w:kern w:val="2"/>
          <w:sz w:val="32"/>
          <w:szCs w:val="32"/>
          <w14:textFill>
            <w14:solidFill>
              <w14:schemeClr w14:val="tx1"/>
            </w14:solidFill>
          </w14:textFill>
        </w:rPr>
        <w:t>职教</w:t>
      </w:r>
      <w:r>
        <w:rPr>
          <w:rFonts w:ascii="Times New Roman" w:hAnsi="Times New Roman" w:eastAsia="仿宋_GB2312" w:cs="Times New Roman"/>
          <w:color w:val="000000" w:themeColor="text1"/>
          <w:kern w:val="2"/>
          <w:sz w:val="32"/>
          <w:szCs w:val="32"/>
          <w14:textFill>
            <w14:solidFill>
              <w14:schemeClr w14:val="tx1"/>
            </w14:solidFill>
          </w14:textFill>
        </w:rPr>
        <w:t>中心发布项目申报通告，学校组织申报，</w:t>
      </w:r>
      <w:r>
        <w:rPr>
          <w:rFonts w:hint="eastAsia" w:ascii="Times New Roman" w:hAnsi="Times New Roman" w:eastAsia="仿宋_GB2312" w:cs="Times New Roman"/>
          <w:color w:val="000000" w:themeColor="text1"/>
          <w:kern w:val="2"/>
          <w:sz w:val="32"/>
          <w:szCs w:val="32"/>
          <w14:textFill>
            <w14:solidFill>
              <w14:schemeClr w14:val="tx1"/>
            </w14:solidFill>
          </w14:textFill>
        </w:rPr>
        <w:t>职教中心与格力公司</w:t>
      </w:r>
      <w:r>
        <w:rPr>
          <w:rFonts w:ascii="Times New Roman" w:hAnsi="Times New Roman" w:eastAsia="仿宋_GB2312" w:cs="Times New Roman"/>
          <w:color w:val="000000" w:themeColor="text1"/>
          <w:kern w:val="2"/>
          <w:sz w:val="32"/>
          <w:szCs w:val="32"/>
          <w14:textFill>
            <w14:solidFill>
              <w14:schemeClr w14:val="tx1"/>
            </w14:solidFill>
          </w14:textFill>
        </w:rPr>
        <w:t>共同组织遴选。</w:t>
      </w:r>
    </w:p>
    <w:p w14:paraId="722A0874">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2.项目合作。入选院校与</w:t>
      </w:r>
      <w:r>
        <w:rPr>
          <w:rFonts w:hint="eastAsia" w:ascii="Times New Roman" w:hAnsi="Times New Roman" w:eastAsia="仿宋_GB2312" w:cs="Times New Roman"/>
          <w:color w:val="000000" w:themeColor="text1"/>
          <w:kern w:val="2"/>
          <w:sz w:val="32"/>
          <w:szCs w:val="32"/>
          <w14:textFill>
            <w14:solidFill>
              <w14:schemeClr w14:val="tx1"/>
            </w14:solidFill>
          </w14:textFill>
        </w:rPr>
        <w:t>格力公司</w:t>
      </w:r>
      <w:r>
        <w:rPr>
          <w:rFonts w:ascii="Times New Roman" w:hAnsi="Times New Roman" w:eastAsia="仿宋_GB2312" w:cs="Times New Roman"/>
          <w:color w:val="000000" w:themeColor="text1"/>
          <w:kern w:val="2"/>
          <w:sz w:val="32"/>
          <w:szCs w:val="32"/>
          <w14:textFill>
            <w14:solidFill>
              <w14:schemeClr w14:val="tx1"/>
            </w14:solidFill>
          </w14:textFill>
        </w:rPr>
        <w:t>就项目内容的实施方案和实施计划进行协商，并签署具体协议，包括项目协议和技术保密协议。</w:t>
      </w:r>
    </w:p>
    <w:p w14:paraId="51934240">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3.实施过程。格力公司及格力智能制造生态链企业为入选院校提供价值不低于100万元的升级资源包及50万元专项运营经费。</w:t>
      </w:r>
    </w:p>
    <w:p w14:paraId="196171AF">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（1）</w:t>
      </w:r>
      <w:r>
        <w:rPr>
          <w:rFonts w:hint="eastAsia" w:ascii="Times New Roman" w:hAnsi="Times New Roman" w:eastAsia="仿宋_GB2312" w:cs="Times New Roman"/>
          <w:color w:val="000000" w:themeColor="text1"/>
          <w:kern w:val="2"/>
          <w:sz w:val="32"/>
          <w:szCs w:val="32"/>
          <w14:textFill>
            <w14:solidFill>
              <w14:schemeClr w14:val="tx1"/>
            </w14:solidFill>
          </w14:textFill>
        </w:rPr>
        <w:t>软硬件支持：包括</w:t>
      </w:r>
      <w:r>
        <w:rPr>
          <w:rFonts w:ascii="Times New Roman" w:hAnsi="Times New Roman" w:eastAsia="仿宋_GB2312" w:cs="Times New Roman"/>
          <w:color w:val="000000" w:themeColor="text1"/>
          <w:kern w:val="2"/>
          <w:sz w:val="32"/>
          <w:szCs w:val="32"/>
          <w14:textFill>
            <w14:solidFill>
              <w14:schemeClr w14:val="tx1"/>
            </w14:solidFill>
          </w14:textFill>
        </w:rPr>
        <w:t>面向典型工业场景（如智能装备及3C电子等）具身智能数据工程应用平台资源1套，以及机器人本体、视觉感知系统、遥操机械臂。</w:t>
      </w:r>
    </w:p>
    <w:p w14:paraId="4A5317A5">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（2）跟岗实践：根据企业实际需求，选拔入选院校学生到格力公司及生态企业实习，并选派教师到企业跟岗实践，挖掘真实技术需求和典型生产任务。</w:t>
      </w:r>
    </w:p>
    <w:p w14:paraId="70BF034F">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4.融入教学。入选院校将项目内容融入专业升级改造及新专业建设中，提升人才培养与产业需求的对接度。</w:t>
      </w:r>
    </w:p>
    <w:p w14:paraId="6AEEDCE4">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6" w:name="heading_12"/>
      <w:r>
        <w:rPr>
          <w:rFonts w:ascii="Times New Roman" w:hAnsi="Times New Roman" w:eastAsia="黑体" w:cs="Times New Roman"/>
          <w:color w:val="000000" w:themeColor="text1"/>
          <w:kern w:val="2"/>
          <w:sz w:val="32"/>
          <w:szCs w:val="32"/>
          <w14:textFill>
            <w14:solidFill>
              <w14:schemeClr w14:val="tx1"/>
            </w14:solidFill>
          </w14:textFill>
        </w:rPr>
        <w:t>六、验收内容</w:t>
      </w:r>
      <w:bookmarkEnd w:id="6"/>
    </w:p>
    <w:p w14:paraId="689D05F2">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7" w:name="heading_13"/>
      <w:r>
        <w:rPr>
          <w:rFonts w:ascii="Times New Roman" w:hAnsi="Times New Roman" w:eastAsia="仿宋_GB2312" w:cs="Times New Roman"/>
          <w:color w:val="000000" w:themeColor="text1"/>
          <w:kern w:val="2"/>
          <w:sz w:val="32"/>
          <w:szCs w:val="32"/>
          <w14:textFill>
            <w14:solidFill>
              <w14:schemeClr w14:val="tx1"/>
            </w14:solidFill>
          </w14:textFill>
        </w:rPr>
        <w:t>1.项目成果质量。对项目成果进行验收，包括课程</w:t>
      </w:r>
      <w:r>
        <w:rPr>
          <w:rFonts w:hint="eastAsia" w:ascii="Times New Roman" w:hAnsi="Times New Roman" w:eastAsia="仿宋_GB2312" w:cs="Times New Roman"/>
          <w:color w:val="000000" w:themeColor="text1"/>
          <w:kern w:val="2"/>
          <w:sz w:val="32"/>
          <w:szCs w:val="32"/>
          <w14:textFill>
            <w14:solidFill>
              <w14:schemeClr w14:val="tx1"/>
            </w14:solidFill>
          </w14:textFill>
        </w:rPr>
        <w:t>和标准</w:t>
      </w:r>
      <w:r>
        <w:rPr>
          <w:rFonts w:ascii="Times New Roman" w:hAnsi="Times New Roman" w:eastAsia="仿宋_GB2312" w:cs="Times New Roman"/>
          <w:color w:val="000000" w:themeColor="text1"/>
          <w:kern w:val="2"/>
          <w:sz w:val="32"/>
          <w:szCs w:val="32"/>
          <w14:textFill>
            <w14:solidFill>
              <w14:schemeClr w14:val="tx1"/>
            </w14:solidFill>
          </w14:textFill>
        </w:rPr>
        <w:t>的适用性及对产业人才培养的价值</w:t>
      </w:r>
      <w:r>
        <w:rPr>
          <w:rFonts w:hint="eastAsia" w:ascii="Times New Roman" w:hAnsi="Times New Roman" w:eastAsia="仿宋_GB2312" w:cs="Times New Roman"/>
          <w:color w:val="000000" w:themeColor="text1"/>
          <w:kern w:val="2"/>
          <w:sz w:val="32"/>
          <w:szCs w:val="32"/>
          <w14:textFill>
            <w14:solidFill>
              <w14:schemeClr w14:val="tx1"/>
            </w14:solidFill>
          </w14:textFill>
        </w:rPr>
        <w:t>、数据集质量和</w:t>
      </w:r>
      <w:r>
        <w:rPr>
          <w:rFonts w:ascii="Times New Roman" w:hAnsi="Times New Roman" w:eastAsia="仿宋_GB2312" w:cs="Times New Roman"/>
          <w:color w:val="000000" w:themeColor="text1"/>
          <w:kern w:val="2"/>
          <w:sz w:val="32"/>
          <w:szCs w:val="32"/>
          <w14:textFill>
            <w14:solidFill>
              <w14:schemeClr w14:val="tx1"/>
            </w14:solidFill>
          </w14:textFill>
        </w:rPr>
        <w:t>应用价值</w:t>
      </w:r>
      <w:r>
        <w:rPr>
          <w:rFonts w:hint="eastAsia" w:ascii="Times New Roman" w:hAnsi="Times New Roman" w:eastAsia="仿宋_GB2312" w:cs="Times New Roman"/>
          <w:color w:val="000000" w:themeColor="text1"/>
          <w:kern w:val="2"/>
          <w:sz w:val="32"/>
          <w:szCs w:val="32"/>
          <w14:textFill>
            <w14:solidFill>
              <w14:schemeClr w14:val="tx1"/>
            </w14:solidFill>
          </w14:textFill>
        </w:rPr>
        <w:t>、社会服务的成效等。</w:t>
      </w:r>
    </w:p>
    <w:p w14:paraId="6AF9FD23">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2.教师能力提升。通过实际项目成果，考查参与项目教师</w:t>
      </w:r>
      <w:r>
        <w:rPr>
          <w:rFonts w:hint="eastAsia" w:ascii="Times New Roman" w:hAnsi="Times New Roman" w:eastAsia="仿宋_GB2312" w:cs="Times New Roman"/>
          <w:color w:val="000000" w:themeColor="text1"/>
          <w:kern w:val="2"/>
          <w:sz w:val="32"/>
          <w:szCs w:val="32"/>
          <w14:textFill>
            <w14:solidFill>
              <w14:schemeClr w14:val="tx1"/>
            </w14:solidFill>
          </w14:textFill>
        </w:rPr>
        <w:t>“双师”技能</w:t>
      </w:r>
      <w:r>
        <w:rPr>
          <w:rFonts w:ascii="Times New Roman" w:hAnsi="Times New Roman" w:eastAsia="仿宋_GB2312" w:cs="Times New Roman"/>
          <w:color w:val="000000" w:themeColor="text1"/>
          <w:kern w:val="2"/>
          <w:sz w:val="32"/>
          <w:szCs w:val="32"/>
          <w14:textFill>
            <w14:solidFill>
              <w14:schemeClr w14:val="tx1"/>
            </w14:solidFill>
          </w14:textFill>
        </w:rPr>
        <w:t>的提升</w:t>
      </w:r>
      <w:r>
        <w:rPr>
          <w:rFonts w:hint="eastAsia" w:ascii="Times New Roman" w:hAnsi="Times New Roman" w:eastAsia="仿宋_GB2312" w:cs="Times New Roman"/>
          <w:color w:val="000000" w:themeColor="text1"/>
          <w:kern w:val="2"/>
          <w:sz w:val="32"/>
          <w:szCs w:val="32"/>
          <w14:textFill>
            <w14:solidFill>
              <w14:schemeClr w14:val="tx1"/>
            </w14:solidFill>
          </w14:textFill>
        </w:rPr>
        <w:t>情况</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13711AF5">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3.学生能力提升。考查项目成果融入学生实践教学后，学生在创新能力与产业对接能力方面的提升情况。</w:t>
      </w:r>
    </w:p>
    <w:p w14:paraId="7523EA90">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4.企业满意度。了解格力公司及生态企业对项目成果的满意度，以及在企业实际应用中的效果。</w:t>
      </w:r>
    </w:p>
    <w:p w14:paraId="7DEA940A">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5.专家组意见。专家组在项目实施过程中给予专业指导与技术把关，依规完成项目验收，对项目实施方案、执行情况、成果质量等方面进行综合</w:t>
      </w:r>
      <w:r>
        <w:rPr>
          <w:rFonts w:hint="eastAsia" w:ascii="Times New Roman" w:hAnsi="Times New Roman" w:eastAsia="仿宋_GB2312" w:cs="Times New Roman"/>
          <w:color w:val="000000" w:themeColor="text1"/>
          <w:kern w:val="2"/>
          <w:sz w:val="32"/>
          <w:szCs w:val="32"/>
          <w14:textFill>
            <w14:solidFill>
              <w14:schemeClr w14:val="tx1"/>
            </w14:solidFill>
          </w14:textFill>
        </w:rPr>
        <w:t>考察</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2B3E3C0B">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6.行业影响力。考查项目在行业内的影响力，包括同行认可度及相关成果的示范推广效果等。</w:t>
      </w:r>
    </w:p>
    <w:p w14:paraId="0D9247F1">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七、项目说明</w:t>
      </w:r>
      <w:bookmarkEnd w:id="7"/>
    </w:p>
    <w:p w14:paraId="3FDEA924">
      <w:pPr>
        <w:widowControl/>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8" w:name="heading_14"/>
      <w:r>
        <w:rPr>
          <w:rFonts w:hint="eastAsia" w:ascii="Times New Roman" w:hAnsi="Times New Roman" w:eastAsia="仿宋_GB2312" w:cs="Times New Roman"/>
          <w:kern w:val="2"/>
          <w:sz w:val="32"/>
          <w:szCs w:val="32"/>
          <w:lang w:bidi="ar"/>
        </w:rPr>
        <w:t>1.项目保障。</w:t>
      </w:r>
      <w:r>
        <w:rPr>
          <w:rFonts w:ascii="Times New Roman" w:hAnsi="Times New Roman" w:eastAsia="仿宋_GB2312" w:cs="Times New Roman"/>
          <w:kern w:val="2"/>
          <w:sz w:val="32"/>
          <w:szCs w:val="32"/>
          <w:lang w:bidi="ar"/>
        </w:rPr>
        <w:t>职教中心与格力</w:t>
      </w:r>
      <w:r>
        <w:rPr>
          <w:rFonts w:hint="eastAsia" w:ascii="Times New Roman" w:hAnsi="Times New Roman" w:eastAsia="仿宋_GB2312" w:cs="Times New Roman"/>
          <w:kern w:val="2"/>
          <w:sz w:val="32"/>
          <w:szCs w:val="32"/>
          <w:lang w:bidi="ar"/>
        </w:rPr>
        <w:t>公司</w:t>
      </w:r>
      <w:r>
        <w:rPr>
          <w:rFonts w:ascii="Times New Roman" w:hAnsi="Times New Roman" w:eastAsia="仿宋_GB2312" w:cs="Times New Roman"/>
          <w:kern w:val="2"/>
          <w:sz w:val="32"/>
          <w:szCs w:val="32"/>
          <w:lang w:bidi="ar"/>
        </w:rPr>
        <w:t>将共同组建项目工作组，负责日常协调、服务支持与过程管理</w:t>
      </w:r>
      <w:r>
        <w:rPr>
          <w:rFonts w:hint="eastAsia" w:ascii="Times New Roman" w:hAnsi="Times New Roman" w:eastAsia="仿宋_GB2312" w:cs="Times New Roman"/>
          <w:kern w:val="2"/>
          <w:sz w:val="32"/>
          <w:szCs w:val="32"/>
          <w:lang w:bidi="ar"/>
        </w:rPr>
        <w:t>；项目</w:t>
      </w:r>
      <w:r>
        <w:rPr>
          <w:rFonts w:ascii="Times New Roman" w:hAnsi="Times New Roman" w:eastAsia="仿宋_GB2312" w:cs="Times New Roman"/>
          <w:kern w:val="2"/>
          <w:sz w:val="32"/>
          <w:szCs w:val="32"/>
          <w:lang w:bidi="ar"/>
        </w:rPr>
        <w:t>设立专家组，</w:t>
      </w:r>
      <w:r>
        <w:rPr>
          <w:rFonts w:ascii="Times New Roman" w:hAnsi="Times New Roman" w:eastAsia="仿宋_GB2312" w:cs="Times New Roman"/>
          <w:color w:val="000000" w:themeColor="text1"/>
          <w:kern w:val="2"/>
          <w:sz w:val="32"/>
          <w:szCs w:val="32"/>
          <w14:textFill>
            <w14:solidFill>
              <w14:schemeClr w14:val="tx1"/>
            </w14:solidFill>
          </w14:textFill>
        </w:rPr>
        <w:t>对项目实施提供专业指导、</w:t>
      </w:r>
      <w:r>
        <w:rPr>
          <w:rFonts w:hint="eastAsia" w:ascii="Times New Roman" w:hAnsi="Times New Roman" w:eastAsia="仿宋_GB2312" w:cs="Times New Roman"/>
          <w:color w:val="000000" w:themeColor="text1"/>
          <w:kern w:val="2"/>
          <w:sz w:val="32"/>
          <w:szCs w:val="32"/>
          <w14:textFill>
            <w14:solidFill>
              <w14:schemeClr w14:val="tx1"/>
            </w14:solidFill>
          </w14:textFill>
        </w:rPr>
        <w:t>中期检查</w:t>
      </w:r>
      <w:r>
        <w:rPr>
          <w:rFonts w:ascii="Times New Roman" w:hAnsi="Times New Roman" w:eastAsia="仿宋_GB2312" w:cs="Times New Roman"/>
          <w:color w:val="000000" w:themeColor="text1"/>
          <w:kern w:val="2"/>
          <w:sz w:val="32"/>
          <w:szCs w:val="32"/>
          <w14:textFill>
            <w14:solidFill>
              <w14:schemeClr w14:val="tx1"/>
            </w14:solidFill>
          </w14:textFill>
        </w:rPr>
        <w:t>与</w:t>
      </w:r>
      <w:r>
        <w:rPr>
          <w:rFonts w:hint="eastAsia" w:ascii="Times New Roman" w:hAnsi="Times New Roman" w:eastAsia="仿宋_GB2312" w:cs="Times New Roman"/>
          <w:color w:val="000000" w:themeColor="text1"/>
          <w:kern w:val="2"/>
          <w:sz w:val="32"/>
          <w:szCs w:val="32"/>
          <w14:textFill>
            <w14:solidFill>
              <w14:schemeClr w14:val="tx1"/>
            </w14:solidFill>
          </w14:textFill>
        </w:rPr>
        <w:t>终期验收</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5C0B9395">
      <w:pPr>
        <w:widowControl/>
        <w:spacing w:line="600" w:lineRule="exact"/>
        <w:ind w:firstLine="640" w:firstLineChars="200"/>
        <w:rPr>
          <w:rFonts w:ascii="Times New Roman" w:hAnsi="Times New Roman" w:eastAsia="仿宋_GB2312" w:cs="Times New Roman"/>
          <w:kern w:val="2"/>
          <w:sz w:val="32"/>
          <w:szCs w:val="32"/>
          <w:lang w:bidi="ar"/>
        </w:rPr>
      </w:pPr>
      <w:r>
        <w:rPr>
          <w:rFonts w:hint="eastAsia" w:ascii="Times New Roman" w:hAnsi="Times New Roman" w:eastAsia="仿宋_GB2312" w:cs="Times New Roman"/>
          <w:color w:val="000000" w:themeColor="text1"/>
          <w:kern w:val="2"/>
          <w:sz w:val="32"/>
          <w:szCs w:val="32"/>
          <w14:textFill>
            <w14:solidFill>
              <w14:schemeClr w14:val="tx1"/>
            </w14:solidFill>
          </w14:textFill>
        </w:rPr>
        <w:t>2</w:t>
      </w:r>
      <w:r>
        <w:rPr>
          <w:rFonts w:ascii="Times New Roman" w:hAnsi="Times New Roman" w:eastAsia="仿宋_GB2312" w:cs="Times New Roman"/>
          <w:color w:val="000000" w:themeColor="text1"/>
          <w:kern w:val="2"/>
          <w:sz w:val="32"/>
          <w:szCs w:val="32"/>
          <w14:textFill>
            <w14:solidFill>
              <w14:schemeClr w14:val="tx1"/>
            </w14:solidFill>
          </w14:textFill>
        </w:rPr>
        <w:t>.项目</w:t>
      </w:r>
      <w:r>
        <w:rPr>
          <w:rFonts w:hint="eastAsia" w:ascii="Times New Roman" w:hAnsi="Times New Roman" w:eastAsia="仿宋_GB2312" w:cs="Times New Roman"/>
          <w:color w:val="000000" w:themeColor="text1"/>
          <w:kern w:val="2"/>
          <w:sz w:val="32"/>
          <w:szCs w:val="32"/>
          <w14:textFill>
            <w14:solidFill>
              <w14:schemeClr w14:val="tx1"/>
            </w14:solidFill>
          </w14:textFill>
        </w:rPr>
        <w:t>验收。</w:t>
      </w:r>
      <w:r>
        <w:rPr>
          <w:rFonts w:ascii="Times New Roman" w:hAnsi="Times New Roman" w:eastAsia="仿宋_GB2312" w:cs="Times New Roman"/>
          <w:kern w:val="2"/>
          <w:sz w:val="32"/>
          <w:szCs w:val="32"/>
          <w:lang w:bidi="ar"/>
        </w:rPr>
        <w:t>项目自</w:t>
      </w:r>
      <w:r>
        <w:rPr>
          <w:rFonts w:hint="eastAsia" w:ascii="Times New Roman" w:hAnsi="Times New Roman" w:eastAsia="仿宋_GB2312" w:cs="Times New Roman"/>
          <w:kern w:val="2"/>
          <w:sz w:val="32"/>
          <w:szCs w:val="32"/>
          <w:lang w:val="en-US" w:eastAsia="zh-CN" w:bidi="ar"/>
        </w:rPr>
        <w:t>签订《项目合作协议》</w:t>
      </w:r>
      <w:r>
        <w:rPr>
          <w:rFonts w:ascii="Times New Roman" w:hAnsi="Times New Roman" w:eastAsia="仿宋_GB2312" w:cs="Times New Roman"/>
          <w:kern w:val="2"/>
          <w:sz w:val="32"/>
          <w:szCs w:val="32"/>
          <w:lang w:bidi="ar"/>
        </w:rPr>
        <w:t>开始到验收截止，不超过</w:t>
      </w:r>
      <w:r>
        <w:rPr>
          <w:rFonts w:hint="eastAsia" w:ascii="Times New Roman" w:hAnsi="Times New Roman" w:eastAsia="仿宋_GB2312" w:cs="Times New Roman"/>
          <w:kern w:val="2"/>
          <w:sz w:val="32"/>
          <w:szCs w:val="32"/>
          <w:lang w:bidi="ar"/>
        </w:rPr>
        <w:t>3</w:t>
      </w:r>
      <w:r>
        <w:rPr>
          <w:rFonts w:ascii="Times New Roman" w:hAnsi="Times New Roman" w:eastAsia="仿宋_GB2312" w:cs="Times New Roman"/>
          <w:kern w:val="2"/>
          <w:sz w:val="32"/>
          <w:szCs w:val="32"/>
          <w:lang w:bidi="ar"/>
        </w:rPr>
        <w:t>年。</w:t>
      </w:r>
      <w:r>
        <w:rPr>
          <w:rFonts w:ascii="Times New Roman" w:hAnsi="Times New Roman" w:eastAsia="仿宋_GB2312" w:cs="Times New Roman"/>
          <w:color w:val="000000" w:themeColor="text1"/>
          <w:kern w:val="2"/>
          <w:sz w:val="32"/>
          <w:szCs w:val="32"/>
          <w14:textFill>
            <w14:solidFill>
              <w14:schemeClr w14:val="tx1"/>
            </w14:solidFill>
          </w14:textFill>
        </w:rPr>
        <w:t>项目期满后，将依据合作协议约定及既定目标和验收标准，对各入选院校承担的建设任务完成情况与实际成效进行考核验收。</w:t>
      </w:r>
      <w:r>
        <w:rPr>
          <w:rFonts w:ascii="Times New Roman" w:hAnsi="Times New Roman" w:eastAsia="仿宋_GB2312" w:cs="Times New Roman"/>
          <w:kern w:val="2"/>
          <w:sz w:val="32"/>
          <w:szCs w:val="32"/>
          <w:lang w:bidi="ar"/>
        </w:rPr>
        <w:t>验收通过的，由</w:t>
      </w:r>
      <w:r>
        <w:rPr>
          <w:rFonts w:hint="eastAsia" w:ascii="Times New Roman" w:hAnsi="Times New Roman" w:eastAsia="仿宋_GB2312" w:cs="Times New Roman"/>
          <w:kern w:val="2"/>
          <w:sz w:val="32"/>
          <w:szCs w:val="32"/>
          <w:lang w:bidi="ar"/>
        </w:rPr>
        <w:t>职教中心与格力公司</w:t>
      </w:r>
      <w:r>
        <w:rPr>
          <w:rFonts w:ascii="Times New Roman" w:hAnsi="Times New Roman" w:eastAsia="仿宋_GB2312" w:cs="Times New Roman"/>
          <w:kern w:val="2"/>
          <w:sz w:val="32"/>
          <w:szCs w:val="32"/>
          <w:lang w:bidi="ar"/>
        </w:rPr>
        <w:t>联合颁发结项证明。</w:t>
      </w:r>
      <w:r>
        <w:rPr>
          <w:rFonts w:hint="eastAsia" w:ascii="Times New Roman" w:hAnsi="Times New Roman" w:eastAsia="仿宋_GB2312" w:cs="Times New Roman"/>
          <w:kern w:val="2"/>
          <w:sz w:val="32"/>
          <w:szCs w:val="32"/>
          <w:lang w:bidi="ar"/>
        </w:rPr>
        <w:t>逾期未达到验收标准的，不予结项。</w:t>
      </w:r>
    </w:p>
    <w:p w14:paraId="43299C3C">
      <w:pPr>
        <w:rPr>
          <w:rFonts w:ascii="Times New Roman" w:hAnsi="Times New Roman" w:eastAsia="等线" w:cs="Times New Roman"/>
          <w:b/>
          <w:sz w:val="36"/>
        </w:rPr>
      </w:pPr>
      <w:r>
        <w:rPr>
          <w:rFonts w:ascii="Times New Roman" w:hAnsi="Times New Roman" w:eastAsia="等线" w:cs="Times New Roman"/>
          <w:b/>
          <w:sz w:val="36"/>
        </w:rPr>
        <w:br w:type="page"/>
      </w:r>
    </w:p>
    <w:p w14:paraId="23DBE42B">
      <w:pPr>
        <w:widowControl/>
        <w:spacing w:line="600" w:lineRule="exact"/>
        <w:jc w:val="center"/>
        <w:rPr>
          <w:rFonts w:hint="eastAsia" w:ascii="方正小标宋_GBK" w:hAnsi="方正小标宋_GBK" w:eastAsia="方正小标宋_GBK" w:cs="方正小标宋_GBK"/>
          <w:b/>
          <w:sz w:val="44"/>
          <w:szCs w:val="44"/>
          <w:lang w:val="en-US" w:eastAsia="zh-CN"/>
        </w:rPr>
      </w:pPr>
      <w:r>
        <w:rPr>
          <w:rFonts w:ascii="方正小标宋_GBK" w:hAnsi="方正小标宋_GBK" w:eastAsia="方正小标宋_GBK" w:cs="方正小标宋_GBK"/>
          <w:b/>
          <w:sz w:val="44"/>
          <w:szCs w:val="44"/>
        </w:rPr>
        <w:t>区域领航级智造赋能认证服务中心</w:t>
      </w:r>
      <w:r>
        <w:rPr>
          <w:rFonts w:hint="eastAsia" w:ascii="方正小标宋_GBK" w:hAnsi="方正小标宋_GBK" w:eastAsia="方正小标宋_GBK" w:cs="方正小标宋_GBK"/>
          <w:b/>
          <w:sz w:val="44"/>
          <w:szCs w:val="44"/>
          <w:lang w:val="en-US" w:eastAsia="zh-CN"/>
        </w:rPr>
        <w:t>建设</w:t>
      </w:r>
    </w:p>
    <w:p w14:paraId="2E5B9339">
      <w:pPr>
        <w:widowControl/>
        <w:spacing w:line="600" w:lineRule="exact"/>
        <w:jc w:val="center"/>
        <w:rPr>
          <w:rFonts w:ascii="Times New Roman" w:hAnsi="Times New Roman" w:eastAsia="等线" w:cs="Times New Roman"/>
          <w:b/>
          <w:sz w:val="44"/>
          <w:szCs w:val="44"/>
        </w:rPr>
      </w:pPr>
      <w:r>
        <w:rPr>
          <w:rFonts w:ascii="方正小标宋_GBK" w:hAnsi="方正小标宋_GBK" w:eastAsia="方正小标宋_GBK" w:cs="方正小标宋_GBK"/>
          <w:b/>
          <w:sz w:val="44"/>
          <w:szCs w:val="44"/>
        </w:rPr>
        <w:t>项目申报书</w:t>
      </w:r>
      <w:bookmarkEnd w:id="8"/>
      <w:bookmarkStart w:id="9" w:name="heading_15"/>
    </w:p>
    <w:p w14:paraId="0A2BBAFE">
      <w:pPr>
        <w:widowControl/>
        <w:spacing w:line="600" w:lineRule="exact"/>
        <w:jc w:val="center"/>
        <w:rPr>
          <w:rFonts w:ascii="Times New Roman" w:hAnsi="Times New Roman" w:eastAsia="等线" w:cs="Times New Roman"/>
          <w:b/>
          <w:sz w:val="32"/>
          <w:szCs w:val="32"/>
        </w:rPr>
      </w:pPr>
      <w:r>
        <w:rPr>
          <w:rFonts w:ascii="Times New Roman" w:hAnsi="Times New Roman" w:eastAsia="等线" w:cs="Times New Roman"/>
          <w:b/>
          <w:sz w:val="32"/>
          <w:szCs w:val="32"/>
        </w:rPr>
        <w:t>（样表）</w:t>
      </w:r>
      <w:bookmarkEnd w:id="9"/>
    </w:p>
    <w:p w14:paraId="4AB1481D">
      <w:pPr>
        <w:widowControl/>
        <w:spacing w:line="600" w:lineRule="exact"/>
        <w:jc w:val="center"/>
        <w:rPr>
          <w:rFonts w:ascii="Times New Roman" w:hAnsi="Times New Roman" w:eastAsia="等线" w:cs="Times New Roman"/>
          <w:b/>
          <w:sz w:val="36"/>
        </w:rPr>
      </w:pPr>
    </w:p>
    <w:tbl>
      <w:tblPr>
        <w:tblStyle w:val="10"/>
        <w:tblW w:w="502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911"/>
        <w:gridCol w:w="260"/>
        <w:gridCol w:w="5423"/>
      </w:tblGrid>
      <w:tr w14:paraId="5642734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94" w:type="pct"/>
            <w:tcMar>
              <w:top w:w="60" w:type="dxa"/>
              <w:left w:w="120" w:type="dxa"/>
              <w:bottom w:w="30" w:type="dxa"/>
              <w:right w:w="120" w:type="dxa"/>
            </w:tcMar>
            <w:vAlign w:val="bottom"/>
          </w:tcPr>
          <w:p w14:paraId="0E284FF6">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项目名称</w:t>
            </w:r>
          </w:p>
        </w:tc>
        <w:tc>
          <w:tcPr>
            <w:tcW w:w="151" w:type="pct"/>
            <w:tcMar>
              <w:top w:w="60" w:type="dxa"/>
              <w:left w:w="120" w:type="dxa"/>
              <w:bottom w:w="30" w:type="dxa"/>
              <w:right w:w="120" w:type="dxa"/>
            </w:tcMar>
            <w:vAlign w:val="bottom"/>
          </w:tcPr>
          <w:p w14:paraId="3B905886">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2BA0E373">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45A052F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00" w:hRule="atLeast"/>
        </w:trPr>
        <w:tc>
          <w:tcPr>
            <w:tcW w:w="1694" w:type="pct"/>
            <w:tcMar>
              <w:top w:w="60" w:type="dxa"/>
              <w:left w:w="120" w:type="dxa"/>
              <w:bottom w:w="30" w:type="dxa"/>
              <w:right w:w="120" w:type="dxa"/>
            </w:tcMar>
            <w:vAlign w:val="bottom"/>
          </w:tcPr>
          <w:p w14:paraId="4E4DC6C8">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项目方向</w:t>
            </w:r>
          </w:p>
        </w:tc>
        <w:tc>
          <w:tcPr>
            <w:tcW w:w="151" w:type="pct"/>
            <w:tcMar>
              <w:top w:w="60" w:type="dxa"/>
              <w:left w:w="120" w:type="dxa"/>
              <w:bottom w:w="30" w:type="dxa"/>
              <w:right w:w="120" w:type="dxa"/>
            </w:tcMar>
            <w:vAlign w:val="bottom"/>
          </w:tcPr>
          <w:p w14:paraId="18CFCBE3">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76CD8626">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321D6C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27" w:hRule="atLeast"/>
        </w:trPr>
        <w:tc>
          <w:tcPr>
            <w:tcW w:w="1694" w:type="pct"/>
            <w:tcMar>
              <w:top w:w="60" w:type="dxa"/>
              <w:left w:w="120" w:type="dxa"/>
              <w:bottom w:w="30" w:type="dxa"/>
              <w:right w:w="120" w:type="dxa"/>
            </w:tcMar>
            <w:vAlign w:val="bottom"/>
          </w:tcPr>
          <w:p w14:paraId="4140F2F3">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申报学校</w:t>
            </w:r>
          </w:p>
          <w:p w14:paraId="329BD4FA">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auto"/>
                <w:kern w:val="2"/>
                <w:sz w:val="32"/>
                <w:szCs w:val="32"/>
              </w:rPr>
              <w:t>（</w:t>
            </w:r>
            <w:r>
              <w:rPr>
                <w:rFonts w:hint="eastAsia" w:ascii="Times New Roman" w:hAnsi="Times New Roman" w:eastAsia="黑体" w:cs="Times New Roman"/>
                <w:color w:val="auto"/>
                <w:kern w:val="2"/>
                <w:sz w:val="32"/>
                <w:szCs w:val="32"/>
                <w:lang w:val="en-US" w:eastAsia="zh-CN"/>
              </w:rPr>
              <w:t>学校</w:t>
            </w:r>
            <w:r>
              <w:rPr>
                <w:rFonts w:hint="eastAsia" w:ascii="Times New Roman" w:hAnsi="Times New Roman" w:eastAsia="黑体" w:cs="Times New Roman"/>
                <w:color w:val="000000" w:themeColor="text1"/>
                <w:kern w:val="2"/>
                <w:sz w:val="32"/>
                <w:szCs w:val="32"/>
                <w:lang w:val="en-US" w:eastAsia="zh-CN"/>
                <w14:textFill>
                  <w14:solidFill>
                    <w14:schemeClr w14:val="tx1"/>
                  </w14:solidFill>
                </w14:textFill>
              </w:rPr>
              <w:t>公</w:t>
            </w:r>
            <w:r>
              <w:rPr>
                <w:rFonts w:ascii="Times New Roman" w:hAnsi="Times New Roman" w:eastAsia="黑体" w:cs="Times New Roman"/>
                <w:color w:val="000000" w:themeColor="text1"/>
                <w:kern w:val="2"/>
                <w:sz w:val="32"/>
                <w:szCs w:val="32"/>
                <w14:textFill>
                  <w14:solidFill>
                    <w14:schemeClr w14:val="tx1"/>
                  </w14:solidFill>
                </w14:textFill>
              </w:rPr>
              <w:t>章）</w:t>
            </w:r>
          </w:p>
        </w:tc>
        <w:tc>
          <w:tcPr>
            <w:tcW w:w="151" w:type="pct"/>
            <w:tcMar>
              <w:top w:w="60" w:type="dxa"/>
              <w:left w:w="120" w:type="dxa"/>
              <w:bottom w:w="30" w:type="dxa"/>
              <w:right w:w="120" w:type="dxa"/>
            </w:tcMar>
            <w:vAlign w:val="bottom"/>
          </w:tcPr>
          <w:p w14:paraId="1F464F57">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675E923F">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638651C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34" w:hRule="atLeast"/>
        </w:trPr>
        <w:tc>
          <w:tcPr>
            <w:tcW w:w="1694" w:type="pct"/>
            <w:tcMar>
              <w:top w:w="60" w:type="dxa"/>
              <w:left w:w="120" w:type="dxa"/>
              <w:bottom w:w="30" w:type="dxa"/>
              <w:right w:w="120" w:type="dxa"/>
            </w:tcMar>
            <w:vAlign w:val="bottom"/>
          </w:tcPr>
          <w:p w14:paraId="2DD1AC82">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项目负责人</w:t>
            </w:r>
          </w:p>
        </w:tc>
        <w:tc>
          <w:tcPr>
            <w:tcW w:w="151" w:type="pct"/>
            <w:tcMar>
              <w:top w:w="60" w:type="dxa"/>
              <w:left w:w="120" w:type="dxa"/>
              <w:bottom w:w="30" w:type="dxa"/>
              <w:right w:w="120" w:type="dxa"/>
            </w:tcMar>
            <w:vAlign w:val="bottom"/>
          </w:tcPr>
          <w:p w14:paraId="5FD3B078">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5725E31A">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26F2BFB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02" w:hRule="atLeast"/>
        </w:trPr>
        <w:tc>
          <w:tcPr>
            <w:tcW w:w="1694" w:type="pct"/>
            <w:tcMar>
              <w:top w:w="60" w:type="dxa"/>
              <w:left w:w="120" w:type="dxa"/>
              <w:bottom w:w="30" w:type="dxa"/>
              <w:right w:w="120" w:type="dxa"/>
            </w:tcMar>
            <w:vAlign w:val="bottom"/>
          </w:tcPr>
          <w:p w14:paraId="32FC50BB">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填报日期</w:t>
            </w:r>
          </w:p>
        </w:tc>
        <w:tc>
          <w:tcPr>
            <w:tcW w:w="151" w:type="pct"/>
            <w:tcMar>
              <w:top w:w="60" w:type="dxa"/>
              <w:left w:w="120" w:type="dxa"/>
              <w:bottom w:w="30" w:type="dxa"/>
              <w:right w:w="120" w:type="dxa"/>
            </w:tcMar>
            <w:vAlign w:val="bottom"/>
          </w:tcPr>
          <w:p w14:paraId="14B1DF11">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06C74D72">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bl>
    <w:p w14:paraId="49B1BD40">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p>
    <w:p w14:paraId="42B61E0F">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教育部职业教育发展中心</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r>
        <w:rPr>
          <w:rFonts w:ascii="Times New Roman" w:hAnsi="Times New Roman" w:eastAsia="黑体" w:cs="Times New Roman"/>
          <w:color w:val="000000" w:themeColor="text1"/>
          <w:kern w:val="2"/>
          <w:sz w:val="32"/>
          <w:szCs w:val="32"/>
          <w14:textFill>
            <w14:solidFill>
              <w14:schemeClr w14:val="tx1"/>
            </w14:solidFill>
          </w14:textFill>
        </w:rPr>
        <w:t xml:space="preserve"> 珠海格力智能装备有限公司 </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r>
        <w:rPr>
          <w:rFonts w:ascii="Times New Roman" w:hAnsi="Times New Roman" w:eastAsia="黑体" w:cs="Times New Roman"/>
          <w:color w:val="000000" w:themeColor="text1"/>
          <w:kern w:val="2"/>
          <w:sz w:val="32"/>
          <w:szCs w:val="32"/>
          <w14:textFill>
            <w14:solidFill>
              <w14:schemeClr w14:val="tx1"/>
            </w14:solidFill>
          </w14:textFill>
        </w:rPr>
        <w:t>制</w:t>
      </w:r>
    </w:p>
    <w:p w14:paraId="5FAC0F2C">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2026年</w:t>
      </w:r>
      <w:r>
        <w:rPr>
          <w:rFonts w:hint="eastAsia" w:ascii="Times New Roman" w:hAnsi="Times New Roman" w:eastAsia="黑体" w:cs="Times New Roman"/>
          <w:color w:val="000000" w:themeColor="text1"/>
          <w:kern w:val="2"/>
          <w:sz w:val="32"/>
          <w:szCs w:val="32"/>
          <w14:textFill>
            <w14:solidFill>
              <w14:schemeClr w14:val="tx1"/>
            </w14:solidFill>
          </w14:textFill>
        </w:rPr>
        <w:t>9</w:t>
      </w:r>
      <w:r>
        <w:rPr>
          <w:rFonts w:ascii="Times New Roman" w:hAnsi="Times New Roman" w:eastAsia="黑体" w:cs="Times New Roman"/>
          <w:color w:val="000000" w:themeColor="text1"/>
          <w:kern w:val="2"/>
          <w:sz w:val="32"/>
          <w:szCs w:val="32"/>
          <w14:textFill>
            <w14:solidFill>
              <w14:schemeClr w14:val="tx1"/>
            </w14:solidFill>
          </w14:textFill>
        </w:rPr>
        <w:t>月</w:t>
      </w:r>
    </w:p>
    <w:p w14:paraId="66CEF023">
      <w:pPr>
        <w:pStyle w:val="5"/>
        <w:spacing w:before="156" w:beforeLines="50" w:line="600" w:lineRule="exact"/>
        <w:jc w:val="center"/>
        <w:rPr>
          <w:rFonts w:ascii="Times New Roman" w:hAnsi="Times New Roman" w:eastAsia="黑体" w:cs="Times New Roman"/>
          <w:b/>
          <w:bCs/>
          <w:color w:val="000000" w:themeColor="text1"/>
          <w:sz w:val="44"/>
          <w:szCs w:val="44"/>
          <w14:textFill>
            <w14:solidFill>
              <w14:schemeClr w14:val="tx1"/>
            </w14:solidFill>
          </w14:textFill>
        </w:rPr>
      </w:pPr>
    </w:p>
    <w:p w14:paraId="2BDF50CC">
      <w:pPr>
        <w:pStyle w:val="5"/>
        <w:spacing w:before="156" w:beforeLines="50" w:line="600" w:lineRule="exact"/>
        <w:jc w:val="center"/>
        <w:rPr>
          <w:rFonts w:ascii="Times New Roman" w:hAnsi="Times New Roman" w:eastAsia="黑体" w:cs="Times New Roman"/>
          <w:b/>
          <w:bCs/>
          <w:color w:val="000000" w:themeColor="text1"/>
          <w:sz w:val="44"/>
          <w:szCs w:val="44"/>
          <w14:textFill>
            <w14:solidFill>
              <w14:schemeClr w14:val="tx1"/>
            </w14:solidFill>
          </w14:textFill>
        </w:rPr>
      </w:pPr>
    </w:p>
    <w:p w14:paraId="312B7308">
      <w:pPr>
        <w:pStyle w:val="5"/>
        <w:spacing w:before="156" w:beforeLines="50" w:line="600" w:lineRule="exact"/>
        <w:jc w:val="center"/>
        <w:rPr>
          <w:rFonts w:ascii="Times New Roman" w:hAnsi="Times New Roman" w:eastAsia="黑体" w:cs="Times New Roman"/>
          <w:b/>
          <w:bCs/>
          <w:color w:val="000000" w:themeColor="text1"/>
          <w:sz w:val="44"/>
          <w:szCs w:val="44"/>
          <w14:textFill>
            <w14:solidFill>
              <w14:schemeClr w14:val="tx1"/>
            </w14:solidFill>
          </w14:textFill>
        </w:rPr>
      </w:pPr>
    </w:p>
    <w:p w14:paraId="6AE8DA56">
      <w:pPr>
        <w:pStyle w:val="5"/>
        <w:spacing w:before="156" w:beforeLines="50" w:line="600" w:lineRule="exact"/>
        <w:jc w:val="center"/>
        <w:rPr>
          <w:rFonts w:ascii="Times New Roman" w:hAnsi="Times New Roman" w:eastAsia="黑体" w:cs="Times New Roman"/>
          <w:b/>
          <w:bCs/>
          <w:color w:val="000000" w:themeColor="text1"/>
          <w:sz w:val="44"/>
          <w:szCs w:val="44"/>
          <w14:textFill>
            <w14:solidFill>
              <w14:schemeClr w14:val="tx1"/>
            </w14:solidFill>
          </w14:textFill>
        </w:rPr>
      </w:pPr>
      <w:r>
        <w:rPr>
          <w:rFonts w:ascii="Times New Roman" w:hAnsi="Times New Roman" w:eastAsia="黑体" w:cs="Times New Roman"/>
          <w:b/>
          <w:bCs/>
          <w:color w:val="000000" w:themeColor="text1"/>
          <w:sz w:val="44"/>
          <w:szCs w:val="44"/>
          <w14:textFill>
            <w14:solidFill>
              <w14:schemeClr w14:val="tx1"/>
            </w14:solidFill>
          </w14:textFill>
        </w:rPr>
        <w:t>填写要求</w:t>
      </w:r>
    </w:p>
    <w:p w14:paraId="020D0CAF">
      <w:pPr>
        <w:pStyle w:val="14"/>
        <w:spacing w:line="360" w:lineRule="auto"/>
        <w:ind w:left="640" w:hanging="640" w:hangingChars="200"/>
        <w:rPr>
          <w:rFonts w:ascii="Times New Roman" w:hAnsi="Times New Roman" w:eastAsia="宋体" w:cs="Times New Roman"/>
          <w:color w:val="000000" w:themeColor="text1"/>
          <w:sz w:val="32"/>
          <w:szCs w:val="32"/>
          <w14:textFill>
            <w14:solidFill>
              <w14:schemeClr w14:val="tx1"/>
            </w14:solidFill>
          </w14:textFill>
        </w:rPr>
      </w:pPr>
    </w:p>
    <w:p w14:paraId="49AC375E">
      <w:pPr>
        <w:pStyle w:val="14"/>
        <w:spacing w:line="600" w:lineRule="auto"/>
        <w:ind w:left="640" w:hanging="640" w:hanging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一、申报学校须按要求填写相关内容，并对内容真实性负责，封面加盖学校公章。</w:t>
      </w:r>
    </w:p>
    <w:p w14:paraId="6ED4E7EA">
      <w:pPr>
        <w:pStyle w:val="14"/>
        <w:spacing w:line="600" w:lineRule="auto"/>
        <w:ind w:left="640" w:hanging="640" w:hanging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二、申报表中，如无特殊说明，各项指标数据为“近三年”；“近三年”指2023年</w:t>
      </w:r>
      <w:r>
        <w:rPr>
          <w:rFonts w:hint="eastAsia" w:ascii="Times New Roman" w:hAnsi="Times New Roman" w:eastAsia="仿宋_GB2312" w:cs="Times New Roman"/>
          <w:color w:val="000000" w:themeColor="text1"/>
          <w:sz w:val="32"/>
          <w:szCs w:val="32"/>
          <w14:textFill>
            <w14:solidFill>
              <w14:schemeClr w14:val="tx1"/>
            </w14:solidFill>
          </w14:textFill>
        </w:rPr>
        <w:t>9</w:t>
      </w:r>
      <w:r>
        <w:rPr>
          <w:rFonts w:ascii="Times New Roman" w:hAnsi="Times New Roman" w:eastAsia="仿宋_GB2312" w:cs="Times New Roman"/>
          <w:color w:val="000000" w:themeColor="text1"/>
          <w:sz w:val="32"/>
          <w:szCs w:val="32"/>
          <w14:textFill>
            <w14:solidFill>
              <w14:schemeClr w14:val="tx1"/>
            </w14:solidFill>
          </w14:textFill>
        </w:rPr>
        <w:t>月1</w:t>
      </w:r>
      <w:r>
        <w:rPr>
          <w:rFonts w:hint="eastAsia" w:ascii="Times New Roman" w:hAnsi="Times New Roman" w:eastAsia="仿宋_GB2312" w:cs="Times New Roman"/>
          <w:color w:val="000000" w:themeColor="text1"/>
          <w:sz w:val="32"/>
          <w:szCs w:val="32"/>
          <w14:textFill>
            <w14:solidFill>
              <w14:schemeClr w14:val="tx1"/>
            </w14:solidFill>
          </w14:textFill>
        </w:rPr>
        <w:t>日起至2026年8</w:t>
      </w:r>
      <w:r>
        <w:rPr>
          <w:rFonts w:ascii="Times New Roman" w:hAnsi="Times New Roman" w:eastAsia="仿宋_GB2312" w:cs="Times New Roman"/>
          <w:color w:val="000000" w:themeColor="text1"/>
          <w:sz w:val="32"/>
          <w:szCs w:val="32"/>
          <w14:textFill>
            <w14:solidFill>
              <w14:schemeClr w14:val="tx1"/>
            </w14:solidFill>
          </w14:textFill>
        </w:rPr>
        <w:t>月31日。</w:t>
      </w:r>
    </w:p>
    <w:p w14:paraId="78D1F9E2">
      <w:pPr>
        <w:pStyle w:val="14"/>
        <w:spacing w:line="600" w:lineRule="auto"/>
        <w:ind w:left="640" w:hanging="640" w:hangingChars="200"/>
        <w:rPr>
          <w:rFonts w:ascii="Times New Roman" w:hAnsi="Times New Roman" w:eastAsia="仿宋_GB2312" w:cs="Times New Roman"/>
          <w:color w:val="000000" w:themeColor="text1"/>
          <w:sz w:val="40"/>
          <w:szCs w:val="40"/>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三、表中空行不够时可自行添加行；须重点细化学校现有基础、区域产业对接、项目建设方案等内容，确保表述可量化、可核查、可验证。</w:t>
      </w:r>
    </w:p>
    <w:p w14:paraId="2A6C594D">
      <w:pPr>
        <w:spacing w:line="60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聚焦领域可根据建设方案选择一项或多项。</w:t>
      </w:r>
    </w:p>
    <w:p w14:paraId="19AA9EBD">
      <w:pPr>
        <w:spacing w:before="120" w:after="120" w:line="288" w:lineRule="auto"/>
        <w:jc w:val="left"/>
        <w:rPr>
          <w:rFonts w:ascii="Times New Roman" w:hAnsi="Times New Roman" w:cs="Times New Roman"/>
        </w:rPr>
      </w:pPr>
    </w:p>
    <w:p w14:paraId="4198823D">
      <w:pPr>
        <w:widowControl/>
        <w:spacing w:after="156" w:line="600" w:lineRule="exact"/>
        <w:jc w:val="left"/>
        <w:rPr>
          <w:rFonts w:ascii="Times New Roman" w:hAnsi="Times New Roman" w:eastAsia="宋体" w:cs="Times New Roman"/>
          <w:color w:val="000000" w:themeColor="text1"/>
          <w:sz w:val="36"/>
          <w:szCs w:val="36"/>
          <w14:textFill>
            <w14:solidFill>
              <w14:schemeClr w14:val="tx1"/>
            </w14:solidFill>
          </w14:textFill>
        </w:rPr>
      </w:pPr>
      <w:bookmarkStart w:id="10" w:name="heading_17"/>
      <w:r>
        <w:rPr>
          <w:rFonts w:ascii="Times New Roman" w:hAnsi="Times New Roman" w:eastAsia="等线" w:cs="Times New Roman"/>
          <w:b/>
          <w:sz w:val="32"/>
        </w:rPr>
        <w:br w:type="page"/>
      </w:r>
      <w:bookmarkEnd w:id="10"/>
    </w:p>
    <w:p w14:paraId="12C9463D">
      <w:pPr>
        <w:pStyle w:val="5"/>
        <w:spacing w:before="156" w:beforeLines="50" w:line="600" w:lineRule="exact"/>
        <w:jc w:val="center"/>
        <w:rPr>
          <w:rFonts w:ascii="Times New Roman" w:hAnsi="Times New Roman" w:eastAsia="黑体" w:cs="Times New Roman"/>
          <w:b/>
          <w:bCs/>
          <w:color w:val="000000" w:themeColor="text1"/>
          <w:sz w:val="40"/>
          <w:szCs w:val="40"/>
          <w14:textFill>
            <w14:solidFill>
              <w14:schemeClr w14:val="tx1"/>
            </w14:solidFill>
          </w14:textFill>
        </w:rPr>
      </w:pPr>
      <w:r>
        <w:rPr>
          <w:rFonts w:ascii="Times New Roman" w:hAnsi="Times New Roman" w:eastAsia="黑体" w:cs="Times New Roman"/>
          <w:b/>
          <w:bCs/>
          <w:color w:val="000000" w:themeColor="text1"/>
          <w:sz w:val="40"/>
          <w:szCs w:val="40"/>
          <w14:textFill>
            <w14:solidFill>
              <w14:schemeClr w14:val="tx1"/>
            </w14:solidFill>
          </w14:textFill>
        </w:rPr>
        <w:t>责任声明</w:t>
      </w:r>
    </w:p>
    <w:p w14:paraId="4E985119">
      <w:pPr>
        <w:pStyle w:val="5"/>
        <w:spacing w:before="156" w:beforeLines="50" w:line="600" w:lineRule="exact"/>
        <w:jc w:val="center"/>
        <w:rPr>
          <w:rFonts w:ascii="Times New Roman" w:hAnsi="Times New Roman" w:cs="Times New Roman"/>
          <w:color w:val="000000" w:themeColor="text1"/>
          <w:sz w:val="44"/>
          <w:szCs w:val="44"/>
          <w14:textFill>
            <w14:solidFill>
              <w14:schemeClr w14:val="tx1"/>
            </w14:solidFill>
          </w14:textFill>
        </w:rPr>
      </w:pPr>
    </w:p>
    <w:p w14:paraId="446C1C1A">
      <w:pPr>
        <w:widowControl/>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（学校名称）</w:t>
      </w:r>
      <w:r>
        <w:rPr>
          <w:rFonts w:ascii="Times New Roman" w:hAnsi="Times New Roman" w:eastAsia="仿宋_GB2312" w:cs="Times New Roman"/>
          <w:color w:val="000000" w:themeColor="text1"/>
          <w:sz w:val="32"/>
          <w:szCs w:val="32"/>
          <w14:textFill>
            <w14:solidFill>
              <w14:schemeClr w14:val="tx1"/>
            </w14:solidFill>
          </w14:textFill>
        </w:rPr>
        <w:t>对区域领航级智造赋能认证服务中心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建设</w:t>
      </w:r>
      <w:r>
        <w:rPr>
          <w:rFonts w:ascii="Times New Roman" w:hAnsi="Times New Roman" w:eastAsia="仿宋_GB2312" w:cs="Times New Roman"/>
          <w:color w:val="000000" w:themeColor="text1"/>
          <w:sz w:val="32"/>
          <w:szCs w:val="32"/>
          <w14:textFill>
            <w14:solidFill>
              <w14:schemeClr w14:val="tx1"/>
            </w14:solidFill>
          </w14:textFill>
        </w:rPr>
        <w:t>项目的《申报书》及相关佐证材料内容的真实性、准确性负责。学校承诺为项目实施、推进及验收结项提供必要的场地、师资、管理机制等现有条件保障，严格遵守项目管理规定与合作约定，确保项目按期高质量完成。如有弄虚作假，愿承担相应责任并接受相应处理。</w:t>
      </w:r>
    </w:p>
    <w:p w14:paraId="027EDA21">
      <w:pPr>
        <w:widowControl/>
        <w:spacing w:line="600" w:lineRule="exact"/>
        <w:ind w:firstLine="640" w:firstLineChars="200"/>
        <w:jc w:val="left"/>
        <w:rPr>
          <w:rFonts w:ascii="Times New Roman" w:hAnsi="Times New Roman" w:eastAsia="仿宋_GB2312" w:cs="Times New Roman"/>
          <w:color w:val="000000" w:themeColor="text1"/>
          <w:sz w:val="32"/>
          <w:szCs w:val="32"/>
          <w14:textFill>
            <w14:solidFill>
              <w14:schemeClr w14:val="tx1"/>
            </w14:solidFill>
          </w14:textFill>
        </w:rPr>
      </w:pPr>
    </w:p>
    <w:p w14:paraId="5782DECE">
      <w:pPr>
        <w:widowControl/>
        <w:spacing w:line="600" w:lineRule="exact"/>
        <w:ind w:firstLine="640" w:firstLineChars="200"/>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特此声明。</w:t>
      </w:r>
    </w:p>
    <w:p w14:paraId="52AA753B">
      <w:pPr>
        <w:widowControl/>
        <w:spacing w:line="600" w:lineRule="exact"/>
        <w:ind w:firstLine="600" w:firstLineChars="200"/>
        <w:jc w:val="left"/>
        <w:rPr>
          <w:rFonts w:ascii="Times New Roman" w:hAnsi="Times New Roman" w:eastAsia="宋体" w:cs="Times New Roman"/>
          <w:color w:val="000000" w:themeColor="text1"/>
          <w:sz w:val="30"/>
          <w:szCs w:val="30"/>
          <w14:textFill>
            <w14:solidFill>
              <w14:schemeClr w14:val="tx1"/>
            </w14:solidFill>
          </w14:textFill>
        </w:rPr>
      </w:pPr>
    </w:p>
    <w:p w14:paraId="70603498">
      <w:pPr>
        <w:widowControl/>
        <w:spacing w:line="600" w:lineRule="exact"/>
        <w:ind w:firstLine="600" w:firstLineChars="200"/>
        <w:jc w:val="left"/>
        <w:rPr>
          <w:rFonts w:ascii="Times New Roman" w:hAnsi="Times New Roman" w:eastAsia="宋体" w:cs="Times New Roman"/>
          <w:color w:val="000000" w:themeColor="text1"/>
          <w:sz w:val="30"/>
          <w:szCs w:val="30"/>
          <w14:textFill>
            <w14:solidFill>
              <w14:schemeClr w14:val="tx1"/>
            </w14:solidFill>
          </w14:textFill>
        </w:rPr>
      </w:pPr>
    </w:p>
    <w:p w14:paraId="35CE9518">
      <w:pPr>
        <w:widowControl/>
        <w:spacing w:line="600" w:lineRule="exact"/>
        <w:ind w:firstLine="640" w:firstLineChars="200"/>
        <w:jc w:val="left"/>
        <w:rPr>
          <w:rFonts w:ascii="Times New Roman" w:hAnsi="Times New Roman" w:eastAsia="宋体" w:cs="Times New Roman"/>
          <w:color w:val="000000" w:themeColor="text1"/>
          <w:sz w:val="32"/>
          <w:szCs w:val="32"/>
          <w14:textFill>
            <w14:solidFill>
              <w14:schemeClr w14:val="tx1"/>
            </w14:solidFill>
          </w14:textFill>
        </w:rPr>
      </w:pPr>
    </w:p>
    <w:p w14:paraId="513A8685">
      <w:pPr>
        <w:widowControl/>
        <w:spacing w:line="600" w:lineRule="exact"/>
        <w:jc w:val="left"/>
        <w:rPr>
          <w:rFonts w:ascii="Times New Roman" w:hAnsi="Times New Roman" w:eastAsia="宋体" w:cs="Times New Roman"/>
          <w:color w:val="000000" w:themeColor="text1"/>
          <w:sz w:val="32"/>
          <w:szCs w:val="32"/>
          <w14:textFill>
            <w14:solidFill>
              <w14:schemeClr w14:val="tx1"/>
            </w14:solidFill>
          </w14:textFill>
        </w:rPr>
      </w:pPr>
    </w:p>
    <w:tbl>
      <w:tblPr>
        <w:tblStyle w:val="10"/>
        <w:tblW w:w="6764" w:type="dxa"/>
        <w:jc w:val="center"/>
        <w:tblLayout w:type="autofit"/>
        <w:tblCellMar>
          <w:top w:w="0" w:type="dxa"/>
          <w:left w:w="108" w:type="dxa"/>
          <w:bottom w:w="0" w:type="dxa"/>
          <w:right w:w="108" w:type="dxa"/>
        </w:tblCellMar>
      </w:tblPr>
      <w:tblGrid>
        <w:gridCol w:w="6764"/>
      </w:tblGrid>
      <w:tr w14:paraId="4498521D">
        <w:tblPrEx>
          <w:tblCellMar>
            <w:top w:w="0" w:type="dxa"/>
            <w:left w:w="108" w:type="dxa"/>
            <w:bottom w:w="0" w:type="dxa"/>
            <w:right w:w="108" w:type="dxa"/>
          </w:tblCellMar>
        </w:tblPrEx>
        <w:trPr>
          <w:trHeight w:val="1530" w:hRule="atLeast"/>
          <w:jc w:val="center"/>
        </w:trPr>
        <w:tc>
          <w:tcPr>
            <w:tcW w:w="6764" w:type="dxa"/>
            <w:vAlign w:val="center"/>
          </w:tcPr>
          <w:p w14:paraId="4A98022D">
            <w:pPr>
              <w:spacing w:line="520" w:lineRule="exac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学校名</w:t>
            </w:r>
            <w:r>
              <w:rPr>
                <w:rFonts w:ascii="Times New Roman" w:hAnsi="Times New Roman" w:eastAsia="仿宋_GB2312" w:cs="Times New Roman"/>
                <w:color w:val="auto"/>
                <w:sz w:val="32"/>
                <w:szCs w:val="32"/>
              </w:rPr>
              <w:t>称（</w:t>
            </w:r>
            <w:r>
              <w:rPr>
                <w:rFonts w:hint="default" w:ascii="Times New Roman" w:hAnsi="Times New Roman" w:eastAsia="仿宋_GB2312" w:cs="Times New Roman"/>
                <w:color w:val="auto"/>
                <w:sz w:val="32"/>
                <w:szCs w:val="32"/>
                <w:lang w:val="en-US" w:eastAsia="zh-CN"/>
              </w:rPr>
              <w:t>学校公章</w:t>
            </w:r>
            <w:r>
              <w:rPr>
                <w:rFonts w:ascii="Times New Roman" w:hAnsi="Times New Roman" w:eastAsia="仿宋_GB2312" w:cs="Times New Roman"/>
                <w:color w:val="auto"/>
                <w:sz w:val="32"/>
                <w:szCs w:val="32"/>
              </w:rPr>
              <w:t>）</w:t>
            </w:r>
            <w:r>
              <w:rPr>
                <w:rFonts w:ascii="Times New Roman" w:hAnsi="Times New Roman" w:eastAsia="仿宋_GB2312" w:cs="Times New Roman"/>
                <w:color w:val="000000" w:themeColor="text1"/>
                <w:sz w:val="32"/>
                <w:szCs w:val="32"/>
                <w14:textFill>
                  <w14:solidFill>
                    <w14:schemeClr w14:val="tx1"/>
                  </w14:solidFill>
                </w14:textFill>
              </w:rPr>
              <w:t>：</w:t>
            </w:r>
          </w:p>
        </w:tc>
      </w:tr>
      <w:tr w14:paraId="27A00656">
        <w:tblPrEx>
          <w:tblCellMar>
            <w:top w:w="0" w:type="dxa"/>
            <w:left w:w="108" w:type="dxa"/>
            <w:bottom w:w="0" w:type="dxa"/>
            <w:right w:w="108" w:type="dxa"/>
          </w:tblCellMar>
        </w:tblPrEx>
        <w:trPr>
          <w:trHeight w:val="1128" w:hRule="atLeast"/>
          <w:jc w:val="center"/>
        </w:trPr>
        <w:tc>
          <w:tcPr>
            <w:tcW w:w="6764" w:type="dxa"/>
            <w:vAlign w:val="center"/>
          </w:tcPr>
          <w:p w14:paraId="79A41AAB">
            <w:pPr>
              <w:spacing w:line="520" w:lineRule="exact"/>
              <w:rPr>
                <w:rFonts w:ascii="Times New Roman" w:hAnsi="Times New Roman" w:eastAsia="宋体"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法定代表人（签名）：</w:t>
            </w:r>
            <w:bookmarkStart w:id="11" w:name="_GoBack"/>
            <w:bookmarkEnd w:id="11"/>
          </w:p>
        </w:tc>
      </w:tr>
    </w:tbl>
    <w:p w14:paraId="411FE097">
      <w:pPr>
        <w:widowControl/>
        <w:spacing w:line="600" w:lineRule="exact"/>
        <w:ind w:firstLine="640" w:firstLineChars="200"/>
        <w:jc w:val="left"/>
        <w:rPr>
          <w:rFonts w:ascii="Times New Roman" w:hAnsi="Times New Roman" w:eastAsia="宋体" w:cs="Times New Roman"/>
          <w:color w:val="000000" w:themeColor="text1"/>
          <w:sz w:val="32"/>
          <w:szCs w:val="32"/>
          <w14:textFill>
            <w14:solidFill>
              <w14:schemeClr w14:val="tx1"/>
            </w14:solidFill>
          </w14:textFill>
        </w:rPr>
      </w:pPr>
    </w:p>
    <w:p w14:paraId="7EF7E867">
      <w:pPr>
        <w:widowControl/>
        <w:spacing w:line="600" w:lineRule="exact"/>
        <w:ind w:firstLine="5760" w:firstLineChars="18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    月    日</w:t>
      </w:r>
    </w:p>
    <w:p w14:paraId="079BB8AC">
      <w:pPr>
        <w:widowControl/>
        <w:spacing w:line="600" w:lineRule="exact"/>
        <w:ind w:firstLine="6720" w:firstLineChars="2100"/>
        <w:rPr>
          <w:rFonts w:ascii="Times New Roman" w:hAnsi="Times New Roman" w:eastAsia="仿宋_GB2312" w:cs="Times New Roman"/>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7C085EB2">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ascii="Times New Roman" w:hAnsi="Times New Roman" w:eastAsia="黑体" w:cs="Times New Roman"/>
          <w:b w:val="0"/>
          <w:bCs w:val="0"/>
          <w:color w:val="000000" w:themeColor="text1"/>
          <w:sz w:val="32"/>
          <w:szCs w:val="32"/>
          <w14:textFill>
            <w14:solidFill>
              <w14:schemeClr w14:val="tx1"/>
            </w14:solidFill>
          </w14:textFill>
        </w:rPr>
        <w:t>一、学校基本信息</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6"/>
        <w:gridCol w:w="1337"/>
        <w:gridCol w:w="44"/>
        <w:gridCol w:w="442"/>
        <w:gridCol w:w="815"/>
        <w:gridCol w:w="967"/>
        <w:gridCol w:w="844"/>
        <w:gridCol w:w="689"/>
        <w:gridCol w:w="1734"/>
      </w:tblGrid>
      <w:tr w14:paraId="0C5CE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12" w:space="0"/>
              <w:left w:val="single" w:color="auto" w:sz="12" w:space="0"/>
              <w:bottom w:val="single" w:color="auto" w:sz="6" w:space="0"/>
              <w:right w:val="single" w:color="auto" w:sz="6" w:space="0"/>
            </w:tcBorders>
            <w:tcMar>
              <w:top w:w="0" w:type="dxa"/>
              <w:left w:w="28" w:type="dxa"/>
              <w:bottom w:w="0" w:type="dxa"/>
              <w:right w:w="28" w:type="dxa"/>
            </w:tcMar>
          </w:tcPr>
          <w:p w14:paraId="6825C60D">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学校名称</w:t>
            </w:r>
          </w:p>
        </w:tc>
        <w:tc>
          <w:tcPr>
            <w:tcW w:w="2136" w:type="pct"/>
            <w:gridSpan w:val="5"/>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tcPr>
          <w:p w14:paraId="0C2BD670">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Borders>
              <w:top w:val="single" w:color="auto" w:sz="12" w:space="0"/>
              <w:left w:val="single" w:color="auto" w:sz="6" w:space="0"/>
              <w:bottom w:val="single" w:color="auto" w:sz="6" w:space="0"/>
              <w:right w:val="single" w:color="auto" w:sz="6" w:space="0"/>
            </w:tcBorders>
          </w:tcPr>
          <w:p w14:paraId="08CE47E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学校代码</w:t>
            </w:r>
          </w:p>
        </w:tc>
        <w:tc>
          <w:tcPr>
            <w:tcW w:w="1026" w:type="pct"/>
            <w:tcBorders>
              <w:top w:val="single" w:color="auto" w:sz="12" w:space="0"/>
              <w:left w:val="single" w:color="auto" w:sz="6" w:space="0"/>
              <w:bottom w:val="single" w:color="auto" w:sz="6" w:space="0"/>
              <w:right w:val="single" w:color="auto" w:sz="12" w:space="0"/>
            </w:tcBorders>
          </w:tcPr>
          <w:p w14:paraId="6CA83743">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31D30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tcPr>
          <w:p w14:paraId="63D08386">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学校地址</w:t>
            </w:r>
          </w:p>
        </w:tc>
        <w:tc>
          <w:tcPr>
            <w:tcW w:w="818" w:type="pct"/>
            <w:gridSpan w:val="2"/>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5152A583">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省</w:t>
            </w:r>
          </w:p>
        </w:tc>
        <w:tc>
          <w:tcPr>
            <w:tcW w:w="745" w:type="pct"/>
            <w:gridSpan w:val="2"/>
            <w:tcBorders>
              <w:top w:val="single" w:color="auto" w:sz="6" w:space="0"/>
              <w:left w:val="single" w:color="auto" w:sz="6" w:space="0"/>
              <w:bottom w:val="single" w:color="auto" w:sz="6" w:space="0"/>
              <w:right w:val="single" w:color="auto" w:sz="6" w:space="0"/>
            </w:tcBorders>
          </w:tcPr>
          <w:p w14:paraId="6AA479C4">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市</w:t>
            </w:r>
          </w:p>
        </w:tc>
        <w:tc>
          <w:tcPr>
            <w:tcW w:w="1072" w:type="pct"/>
            <w:gridSpan w:val="2"/>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42E0329D">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区/县</w:t>
            </w:r>
          </w:p>
        </w:tc>
        <w:tc>
          <w:tcPr>
            <w:tcW w:w="1434" w:type="pct"/>
            <w:gridSpan w:val="2"/>
            <w:tcBorders>
              <w:top w:val="single" w:color="auto" w:sz="6" w:space="0"/>
              <w:left w:val="single" w:color="auto" w:sz="6" w:space="0"/>
              <w:bottom w:val="single" w:color="auto" w:sz="6" w:space="0"/>
              <w:right w:val="single" w:color="auto" w:sz="12" w:space="0"/>
            </w:tcBorders>
          </w:tcPr>
          <w:p w14:paraId="2E0285C8">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2FC58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tcPr>
          <w:p w14:paraId="08C6D630">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邮政编码</w:t>
            </w:r>
          </w:p>
        </w:tc>
        <w:tc>
          <w:tcPr>
            <w:tcW w:w="2136" w:type="pct"/>
            <w:gridSpan w:val="5"/>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4F13A430">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Borders>
              <w:top w:val="single" w:color="auto" w:sz="6" w:space="0"/>
              <w:left w:val="single" w:color="auto" w:sz="6" w:space="0"/>
              <w:bottom w:val="single" w:color="auto" w:sz="6" w:space="0"/>
              <w:right w:val="single" w:color="auto" w:sz="6" w:space="0"/>
            </w:tcBorders>
          </w:tcPr>
          <w:p w14:paraId="3F8E9A7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联系电话</w:t>
            </w:r>
          </w:p>
        </w:tc>
        <w:tc>
          <w:tcPr>
            <w:tcW w:w="1026" w:type="pct"/>
            <w:tcBorders>
              <w:top w:val="single" w:color="auto" w:sz="6" w:space="0"/>
              <w:left w:val="single" w:color="auto" w:sz="6" w:space="0"/>
              <w:bottom w:val="single" w:color="auto" w:sz="6" w:space="0"/>
              <w:right w:val="single" w:color="auto" w:sz="12" w:space="0"/>
            </w:tcBorders>
          </w:tcPr>
          <w:p w14:paraId="5CC940BD">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7B233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3" w:hRule="exact"/>
          <w:jc w:val="center"/>
        </w:trPr>
        <w:tc>
          <w:tcPr>
            <w:tcW w:w="928" w:type="pct"/>
            <w:tcMar>
              <w:top w:w="0" w:type="dxa"/>
              <w:left w:w="28" w:type="dxa"/>
              <w:bottom w:w="0" w:type="dxa"/>
              <w:right w:w="28" w:type="dxa"/>
            </w:tcMar>
          </w:tcPr>
          <w:p w14:paraId="48D6C302">
            <w:pPr>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项目负责校领导</w:t>
            </w:r>
          </w:p>
        </w:tc>
        <w:tc>
          <w:tcPr>
            <w:tcW w:w="792" w:type="pct"/>
            <w:tcBorders>
              <w:right w:val="single" w:color="auto" w:sz="4" w:space="0"/>
            </w:tcBorders>
            <w:tcMar>
              <w:top w:w="0" w:type="dxa"/>
              <w:left w:w="28" w:type="dxa"/>
              <w:bottom w:w="0" w:type="dxa"/>
              <w:right w:w="28" w:type="dxa"/>
            </w:tcMar>
          </w:tcPr>
          <w:p w14:paraId="7204110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姓名</w:t>
            </w:r>
          </w:p>
        </w:tc>
        <w:tc>
          <w:tcPr>
            <w:tcW w:w="1343" w:type="pct"/>
            <w:gridSpan w:val="4"/>
            <w:tcBorders>
              <w:left w:val="single" w:color="auto" w:sz="4" w:space="0"/>
            </w:tcBorders>
          </w:tcPr>
          <w:p w14:paraId="210ED3BA">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Mar>
              <w:top w:w="0" w:type="dxa"/>
              <w:left w:w="28" w:type="dxa"/>
              <w:bottom w:w="0" w:type="dxa"/>
              <w:right w:w="28" w:type="dxa"/>
            </w:tcMar>
          </w:tcPr>
          <w:p w14:paraId="50DD3C7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联系电话</w:t>
            </w:r>
          </w:p>
        </w:tc>
        <w:tc>
          <w:tcPr>
            <w:tcW w:w="1026" w:type="pct"/>
            <w:tcMar>
              <w:top w:w="0" w:type="dxa"/>
              <w:left w:w="28" w:type="dxa"/>
              <w:bottom w:w="0" w:type="dxa"/>
              <w:right w:w="28" w:type="dxa"/>
            </w:tcMar>
          </w:tcPr>
          <w:p w14:paraId="5264ABE4">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1FEF1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30" w:hRule="exact"/>
          <w:jc w:val="center"/>
        </w:trPr>
        <w:tc>
          <w:tcPr>
            <w:tcW w:w="928" w:type="pct"/>
            <w:tcMar>
              <w:top w:w="0" w:type="dxa"/>
              <w:left w:w="28" w:type="dxa"/>
              <w:bottom w:w="0" w:type="dxa"/>
              <w:right w:w="28" w:type="dxa"/>
            </w:tcMar>
            <w:vAlign w:val="center"/>
          </w:tcPr>
          <w:p w14:paraId="1146C454">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学校性质</w:t>
            </w:r>
          </w:p>
        </w:tc>
        <w:tc>
          <w:tcPr>
            <w:tcW w:w="2136" w:type="pct"/>
            <w:gridSpan w:val="5"/>
            <w:tcMar>
              <w:top w:w="0" w:type="dxa"/>
              <w:left w:w="28" w:type="dxa"/>
              <w:bottom w:w="0" w:type="dxa"/>
              <w:right w:w="28" w:type="dxa"/>
            </w:tcMar>
            <w:vAlign w:val="center"/>
          </w:tcPr>
          <w:p w14:paraId="62E6724D">
            <w:pPr>
              <w:spacing w:line="600" w:lineRule="exac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 xml:space="preserve">公办    </w:t>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民办</w:t>
            </w:r>
          </w:p>
        </w:tc>
        <w:tc>
          <w:tcPr>
            <w:tcW w:w="908" w:type="pct"/>
            <w:gridSpan w:val="2"/>
            <w:vAlign w:val="center"/>
          </w:tcPr>
          <w:p w14:paraId="3DBBDF1F">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学校层次</w:t>
            </w:r>
          </w:p>
        </w:tc>
        <w:tc>
          <w:tcPr>
            <w:tcW w:w="1026" w:type="pct"/>
            <w:vAlign w:val="center"/>
          </w:tcPr>
          <w:p w14:paraId="14F541EF">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高职专科</w:t>
            </w:r>
            <w:r>
              <w:rPr>
                <w:rFonts w:ascii="Times New Roman" w:hAnsi="Times New Roman" w:eastAsia="黑体" w:cs="Times New Roman"/>
                <w:color w:val="000000" w:themeColor="text1"/>
                <w:sz w:val="28"/>
                <w:szCs w:val="28"/>
                <w14:textFill>
                  <w14:solidFill>
                    <w14:schemeClr w14:val="tx1"/>
                  </w14:solidFill>
                </w14:textFill>
              </w:rPr>
              <w:br w:type="textWrapping"/>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职业</w:t>
            </w:r>
            <w:r>
              <w:rPr>
                <w:rFonts w:ascii="Times New Roman" w:hAnsi="Times New Roman" w:eastAsia="黑体" w:cs="Times New Roman"/>
                <w:color w:val="000000" w:themeColor="text1"/>
                <w:sz w:val="28"/>
                <w:szCs w:val="28"/>
                <w14:textFill>
                  <w14:solidFill>
                    <w14:schemeClr w14:val="tx1"/>
                  </w14:solidFill>
                </w14:textFill>
              </w:rPr>
              <w:t>本科</w:t>
            </w:r>
          </w:p>
        </w:tc>
      </w:tr>
      <w:tr w14:paraId="19880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7" w:hRule="exact"/>
          <w:jc w:val="center"/>
        </w:trPr>
        <w:tc>
          <w:tcPr>
            <w:tcW w:w="928" w:type="pct"/>
            <w:tcMar>
              <w:top w:w="0" w:type="dxa"/>
              <w:left w:w="28" w:type="dxa"/>
              <w:bottom w:w="0" w:type="dxa"/>
              <w:right w:w="28" w:type="dxa"/>
            </w:tcMar>
            <w:vAlign w:val="center"/>
          </w:tcPr>
          <w:p w14:paraId="36DBC696">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举办单位</w:t>
            </w:r>
          </w:p>
          <w:p w14:paraId="33985BC0">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类型</w:t>
            </w:r>
          </w:p>
        </w:tc>
        <w:tc>
          <w:tcPr>
            <w:tcW w:w="1080" w:type="pct"/>
            <w:gridSpan w:val="3"/>
            <w:tcMar>
              <w:top w:w="0" w:type="dxa"/>
              <w:left w:w="28" w:type="dxa"/>
              <w:bottom w:w="0" w:type="dxa"/>
              <w:right w:w="28" w:type="dxa"/>
            </w:tcMar>
            <w:vAlign w:val="center"/>
          </w:tcPr>
          <w:p w14:paraId="77049DF4">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部委</w:t>
            </w:r>
          </w:p>
          <w:p w14:paraId="072C853E">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省级政府</w:t>
            </w:r>
          </w:p>
          <w:p w14:paraId="520048B4">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地市级政府</w:t>
            </w:r>
          </w:p>
          <w:p w14:paraId="6FF20F88">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行业</w:t>
            </w:r>
          </w:p>
          <w:p w14:paraId="344AD50F">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企业</w:t>
            </w:r>
          </w:p>
          <w:p w14:paraId="35DC75A5">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其他</w:t>
            </w:r>
          </w:p>
        </w:tc>
        <w:tc>
          <w:tcPr>
            <w:tcW w:w="1055" w:type="pct"/>
            <w:gridSpan w:val="2"/>
            <w:vAlign w:val="center"/>
          </w:tcPr>
          <w:p w14:paraId="62CF03FA">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举办单位</w:t>
            </w:r>
          </w:p>
          <w:p w14:paraId="659A0292">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全称</w:t>
            </w:r>
          </w:p>
        </w:tc>
        <w:tc>
          <w:tcPr>
            <w:tcW w:w="1934" w:type="pct"/>
            <w:gridSpan w:val="3"/>
            <w:vAlign w:val="center"/>
          </w:tcPr>
          <w:p w14:paraId="60618DC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3FA62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68" w:hRule="exact"/>
          <w:jc w:val="center"/>
        </w:trPr>
        <w:tc>
          <w:tcPr>
            <w:tcW w:w="928" w:type="pct"/>
            <w:tcMar>
              <w:top w:w="0" w:type="dxa"/>
              <w:left w:w="28" w:type="dxa"/>
              <w:bottom w:w="0" w:type="dxa"/>
              <w:right w:w="28" w:type="dxa"/>
            </w:tcMar>
            <w:vAlign w:val="center"/>
          </w:tcPr>
          <w:p w14:paraId="11D3C23D">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学校情况</w:t>
            </w:r>
          </w:p>
          <w:p w14:paraId="03CF4F5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（多选）</w:t>
            </w:r>
          </w:p>
        </w:tc>
        <w:tc>
          <w:tcPr>
            <w:tcW w:w="4071" w:type="pct"/>
            <w:gridSpan w:val="8"/>
            <w:tcMar>
              <w:top w:w="0" w:type="dxa"/>
              <w:left w:w="28" w:type="dxa"/>
              <w:bottom w:w="0" w:type="dxa"/>
              <w:right w:w="28" w:type="dxa"/>
            </w:tcMar>
            <w:vAlign w:val="center"/>
          </w:tcPr>
          <w:p w14:paraId="43228FE5">
            <w:pPr>
              <w:spacing w:line="400" w:lineRule="exac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国家</w:t>
            </w:r>
            <w:r>
              <w:rPr>
                <w:rFonts w:hint="eastAsia" w:ascii="Times New Roman" w:hAnsi="Times New Roman" w:eastAsia="黑体" w:cs="Times New Roman"/>
                <w:sz w:val="28"/>
                <w:szCs w:val="28"/>
              </w:rPr>
              <w:t>“双高计划”</w:t>
            </w:r>
            <w:r>
              <w:rPr>
                <w:rFonts w:ascii="Times New Roman" w:hAnsi="Times New Roman" w:eastAsia="黑体" w:cs="Times New Roman"/>
                <w:sz w:val="28"/>
                <w:szCs w:val="28"/>
              </w:rPr>
              <w:t>建设单位</w:t>
            </w:r>
          </w:p>
          <w:p w14:paraId="1FF72A3F">
            <w:pPr>
              <w:spacing w:line="400" w:lineRule="exact"/>
              <w:rPr>
                <w:rFonts w:ascii="Times New Roman" w:hAnsi="Times New Roman" w:eastAsia="黑体" w:cs="Times New Roman"/>
                <w:sz w:val="28"/>
                <w:szCs w:val="28"/>
              </w:rPr>
            </w:pPr>
            <w:r>
              <w:rPr>
                <w:rFonts w:ascii="Times New Roman" w:hAnsi="Times New Roman" w:eastAsia="黑体" w:cs="Times New Roman"/>
                <w:sz w:val="28"/>
                <w:szCs w:val="28"/>
              </w:rPr>
              <w:t>（</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仅第一期入选；</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仅第二期入选；</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连续两期入选）</w:t>
            </w:r>
          </w:p>
          <w:p w14:paraId="681C757F">
            <w:pPr>
              <w:spacing w:line="400" w:lineRule="exact"/>
              <w:jc w:val="lef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省级</w:t>
            </w:r>
            <w:r>
              <w:rPr>
                <w:rFonts w:hint="eastAsia" w:ascii="Times New Roman" w:hAnsi="Times New Roman" w:eastAsia="黑体" w:cs="Times New Roman"/>
                <w:sz w:val="28"/>
                <w:szCs w:val="28"/>
              </w:rPr>
              <w:t>“双高计划”</w:t>
            </w:r>
            <w:r>
              <w:rPr>
                <w:rFonts w:ascii="Times New Roman" w:hAnsi="Times New Roman" w:eastAsia="黑体" w:cs="Times New Roman"/>
                <w:sz w:val="28"/>
                <w:szCs w:val="28"/>
              </w:rPr>
              <w:t>建设单位</w:t>
            </w:r>
          </w:p>
          <w:p w14:paraId="26D47556">
            <w:pPr>
              <w:jc w:val="lef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其他院校</w:t>
            </w:r>
          </w:p>
        </w:tc>
      </w:tr>
      <w:tr w14:paraId="48E6D4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57" w:hRule="exact"/>
          <w:jc w:val="center"/>
        </w:trPr>
        <w:tc>
          <w:tcPr>
            <w:tcW w:w="928" w:type="pct"/>
            <w:tcMar>
              <w:top w:w="0" w:type="dxa"/>
              <w:left w:w="28" w:type="dxa"/>
              <w:bottom w:w="0" w:type="dxa"/>
              <w:right w:w="28" w:type="dxa"/>
            </w:tcMar>
            <w:vAlign w:val="center"/>
          </w:tcPr>
          <w:p w14:paraId="63922C60">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学校开设的相关专业</w:t>
            </w:r>
          </w:p>
        </w:tc>
        <w:tc>
          <w:tcPr>
            <w:tcW w:w="4071" w:type="pct"/>
            <w:gridSpan w:val="8"/>
            <w:tcMar>
              <w:top w:w="0" w:type="dxa"/>
              <w:left w:w="28" w:type="dxa"/>
              <w:bottom w:w="0" w:type="dxa"/>
              <w:right w:w="28" w:type="dxa"/>
            </w:tcMar>
          </w:tcPr>
          <w:p w14:paraId="79BD3C28">
            <w:pPr>
              <w:jc w:val="left"/>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p>
          <w:p w14:paraId="6BB9D033">
            <w:pPr>
              <w:jc w:val="left"/>
              <w:rPr>
                <w:rFonts w:ascii="Times New Roman" w:hAnsi="Times New Roman" w:eastAsia="仿宋_GB2312" w:cs="Times New Roman"/>
                <w:color w:val="000000" w:themeColor="text1"/>
                <w:sz w:val="28"/>
                <w:szCs w:val="28"/>
                <w14:textFill>
                  <w14:solidFill>
                    <w14:schemeClr w14:val="tx1"/>
                  </w14:solidFill>
                </w14:textFill>
              </w:rPr>
            </w:pPr>
          </w:p>
          <w:p w14:paraId="52753687">
            <w:pPr>
              <w:jc w:val="left"/>
              <w:rPr>
                <w:rFonts w:ascii="Times New Roman" w:hAnsi="Times New Roman" w:eastAsia="仿宋_GB2312" w:cs="Times New Roman"/>
                <w:color w:val="000000" w:themeColor="text1"/>
                <w:sz w:val="28"/>
                <w:szCs w:val="28"/>
                <w14:textFill>
                  <w14:solidFill>
                    <w14:schemeClr w14:val="tx1"/>
                  </w14:solidFill>
                </w14:textFill>
              </w:rPr>
            </w:pPr>
          </w:p>
          <w:p w14:paraId="75B9B893">
            <w:pPr>
              <w:jc w:val="left"/>
              <w:rPr>
                <w:rFonts w:ascii="Times New Roman" w:hAnsi="Times New Roman" w:eastAsia="仿宋_GB2312" w:cs="Times New Roman"/>
                <w:color w:val="000000" w:themeColor="text1"/>
                <w:sz w:val="28"/>
                <w:szCs w:val="28"/>
                <w14:textFill>
                  <w14:solidFill>
                    <w14:schemeClr w14:val="tx1"/>
                  </w14:solidFill>
                </w14:textFill>
              </w:rPr>
            </w:pPr>
          </w:p>
          <w:p w14:paraId="70EACFF1">
            <w:pPr>
              <w:jc w:val="left"/>
              <w:rPr>
                <w:rFonts w:ascii="Times New Roman" w:hAnsi="Times New Roman" w:eastAsia="仿宋_GB2312" w:cs="Times New Roman"/>
                <w:color w:val="000000" w:themeColor="text1"/>
                <w:sz w:val="28"/>
                <w:szCs w:val="28"/>
                <w14:textFill>
                  <w14:solidFill>
                    <w14:schemeClr w14:val="tx1"/>
                  </w14:solidFill>
                </w14:textFill>
              </w:rPr>
            </w:pPr>
          </w:p>
          <w:p w14:paraId="7B384A28">
            <w:pPr>
              <w:jc w:val="left"/>
              <w:rPr>
                <w:rFonts w:ascii="Times New Roman" w:hAnsi="Times New Roman" w:eastAsia="仿宋_GB2312" w:cs="Times New Roman"/>
                <w:color w:val="000000" w:themeColor="text1"/>
                <w:sz w:val="28"/>
                <w:szCs w:val="28"/>
                <w14:textFill>
                  <w14:solidFill>
                    <w14:schemeClr w14:val="tx1"/>
                  </w14:solidFill>
                </w14:textFill>
              </w:rPr>
            </w:pPr>
          </w:p>
          <w:p w14:paraId="3981D93E">
            <w:pPr>
              <w:jc w:val="left"/>
              <w:rPr>
                <w:rFonts w:ascii="Times New Roman" w:hAnsi="Times New Roman" w:eastAsia="仿宋_GB2312" w:cs="Times New Roman"/>
                <w:color w:val="000000" w:themeColor="text1"/>
                <w:sz w:val="28"/>
                <w:szCs w:val="28"/>
                <w14:textFill>
                  <w14:solidFill>
                    <w14:schemeClr w14:val="tx1"/>
                  </w14:solidFill>
                </w14:textFill>
              </w:rPr>
            </w:pPr>
          </w:p>
          <w:p w14:paraId="4577EAFA">
            <w:pPr>
              <w:jc w:val="left"/>
              <w:rPr>
                <w:rFonts w:ascii="Times New Roman" w:hAnsi="Times New Roman" w:eastAsia="仿宋_GB2312" w:cs="Times New Roman"/>
                <w:color w:val="000000" w:themeColor="text1"/>
                <w:sz w:val="28"/>
                <w:szCs w:val="28"/>
                <w14:textFill>
                  <w14:solidFill>
                    <w14:schemeClr w14:val="tx1"/>
                  </w14:solidFill>
                </w14:textFill>
              </w:rPr>
            </w:pPr>
          </w:p>
          <w:p w14:paraId="247E4F4A">
            <w:pPr>
              <w:jc w:val="left"/>
              <w:rPr>
                <w:rFonts w:ascii="Times New Roman" w:hAnsi="Times New Roman" w:eastAsia="仿宋_GB2312" w:cs="Times New Roman"/>
                <w:color w:val="000000" w:themeColor="text1"/>
                <w:sz w:val="28"/>
                <w:szCs w:val="28"/>
                <w14:textFill>
                  <w14:solidFill>
                    <w14:schemeClr w14:val="tx1"/>
                  </w14:solidFill>
                </w14:textFill>
              </w:rPr>
            </w:pPr>
          </w:p>
          <w:p w14:paraId="1CB494E3">
            <w:pPr>
              <w:jc w:val="left"/>
              <w:rPr>
                <w:rFonts w:ascii="Times New Roman" w:hAnsi="Times New Roman" w:eastAsia="仿宋_GB2312" w:cs="Times New Roman"/>
                <w:color w:val="000000" w:themeColor="text1"/>
                <w:sz w:val="28"/>
                <w:szCs w:val="28"/>
                <w14:textFill>
                  <w14:solidFill>
                    <w14:schemeClr w14:val="tx1"/>
                  </w14:solidFill>
                </w14:textFill>
              </w:rPr>
            </w:pPr>
          </w:p>
          <w:p w14:paraId="56C09B7C">
            <w:pPr>
              <w:jc w:val="left"/>
              <w:rPr>
                <w:rFonts w:ascii="Times New Roman" w:hAnsi="Times New Roman" w:eastAsia="仿宋_GB2312" w:cs="Times New Roman"/>
                <w:color w:val="000000" w:themeColor="text1"/>
                <w:sz w:val="28"/>
                <w:szCs w:val="28"/>
                <w14:textFill>
                  <w14:solidFill>
                    <w14:schemeClr w14:val="tx1"/>
                  </w14:solidFill>
                </w14:textFill>
              </w:rPr>
            </w:pPr>
          </w:p>
          <w:p w14:paraId="3619C7C7">
            <w:pPr>
              <w:jc w:val="left"/>
              <w:rPr>
                <w:rFonts w:ascii="Times New Roman" w:hAnsi="Times New Roman" w:eastAsia="仿宋_GB2312" w:cs="Times New Roman"/>
                <w:color w:val="000000" w:themeColor="text1"/>
                <w:sz w:val="28"/>
                <w:szCs w:val="28"/>
                <w14:textFill>
                  <w14:solidFill>
                    <w14:schemeClr w14:val="tx1"/>
                  </w14:solidFill>
                </w14:textFill>
              </w:rPr>
            </w:pPr>
          </w:p>
          <w:p w14:paraId="1611EE12">
            <w:pPr>
              <w:jc w:val="left"/>
              <w:rPr>
                <w:rFonts w:ascii="Times New Roman" w:hAnsi="Times New Roman" w:eastAsia="仿宋_GB2312" w:cs="Times New Roman"/>
                <w:color w:val="000000" w:themeColor="text1"/>
                <w:sz w:val="28"/>
                <w:szCs w:val="28"/>
                <w14:textFill>
                  <w14:solidFill>
                    <w14:schemeClr w14:val="tx1"/>
                  </w14:solidFill>
                </w14:textFill>
              </w:rPr>
            </w:pPr>
          </w:p>
        </w:tc>
      </w:tr>
    </w:tbl>
    <w:p w14:paraId="5A79A3CC">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二</w:t>
      </w:r>
      <w:r>
        <w:rPr>
          <w:rFonts w:ascii="Times New Roman" w:hAnsi="Times New Roman" w:eastAsia="黑体" w:cs="Times New Roman"/>
          <w:b w:val="0"/>
          <w:bCs w:val="0"/>
          <w:color w:val="000000" w:themeColor="text1"/>
          <w:sz w:val="32"/>
          <w:szCs w:val="32"/>
          <w14:textFill>
            <w14:solidFill>
              <w14:schemeClr w14:val="tx1"/>
            </w14:solidFill>
          </w14:textFill>
        </w:rPr>
        <w:t>、项目</w:t>
      </w:r>
      <w:r>
        <w:rPr>
          <w:rFonts w:hint="eastAsia" w:ascii="Times New Roman" w:hAnsi="Times New Roman" w:eastAsia="黑体" w:cs="Times New Roman"/>
          <w:b w:val="0"/>
          <w:bCs w:val="0"/>
          <w:color w:val="000000" w:themeColor="text1"/>
          <w:sz w:val="32"/>
          <w:szCs w:val="32"/>
          <w14:textFill>
            <w14:solidFill>
              <w14:schemeClr w14:val="tx1"/>
            </w14:solidFill>
          </w14:textFill>
        </w:rPr>
        <w:t>团队</w:t>
      </w:r>
      <w:r>
        <w:rPr>
          <w:rFonts w:ascii="Times New Roman" w:hAnsi="Times New Roman" w:eastAsia="黑体" w:cs="Times New Roman"/>
          <w:b w:val="0"/>
          <w:bCs w:val="0"/>
          <w:color w:val="000000" w:themeColor="text1"/>
          <w:sz w:val="32"/>
          <w:szCs w:val="32"/>
          <w14:textFill>
            <w14:solidFill>
              <w14:schemeClr w14:val="tx1"/>
            </w14:solidFill>
          </w14:textFill>
        </w:rPr>
        <w:t>信息</w:t>
      </w:r>
    </w:p>
    <w:tbl>
      <w:tblPr>
        <w:tblStyle w:val="10"/>
        <w:tblW w:w="573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73"/>
        <w:gridCol w:w="1384"/>
        <w:gridCol w:w="172"/>
        <w:gridCol w:w="1252"/>
        <w:gridCol w:w="510"/>
        <w:gridCol w:w="800"/>
        <w:gridCol w:w="961"/>
        <w:gridCol w:w="200"/>
        <w:gridCol w:w="1560"/>
        <w:gridCol w:w="298"/>
        <w:gridCol w:w="1477"/>
      </w:tblGrid>
      <w:tr w14:paraId="7A81DC1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cantSplit/>
          <w:trHeight w:val="551" w:hRule="exact"/>
          <w:jc w:val="center"/>
        </w:trPr>
        <w:tc>
          <w:tcPr>
            <w:tcW w:w="554" w:type="pct"/>
            <w:vMerge w:val="restart"/>
            <w:tcMar>
              <w:top w:w="0" w:type="dxa"/>
              <w:left w:w="28" w:type="dxa"/>
              <w:bottom w:w="0" w:type="dxa"/>
              <w:right w:w="28" w:type="dxa"/>
            </w:tcMar>
            <w:vAlign w:val="center"/>
          </w:tcPr>
          <w:p w14:paraId="078DB6B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项目负责人情况</w:t>
            </w:r>
          </w:p>
        </w:tc>
        <w:tc>
          <w:tcPr>
            <w:tcW w:w="714" w:type="pct"/>
            <w:tcMar>
              <w:top w:w="0" w:type="dxa"/>
              <w:left w:w="28" w:type="dxa"/>
              <w:bottom w:w="0" w:type="dxa"/>
              <w:right w:w="28" w:type="dxa"/>
            </w:tcMar>
            <w:vAlign w:val="center"/>
          </w:tcPr>
          <w:p w14:paraId="62A7F3CE">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姓名</w:t>
            </w:r>
          </w:p>
        </w:tc>
        <w:tc>
          <w:tcPr>
            <w:tcW w:w="735" w:type="pct"/>
            <w:gridSpan w:val="2"/>
            <w:vAlign w:val="center"/>
          </w:tcPr>
          <w:p w14:paraId="604117CD">
            <w:pPr>
              <w:tabs>
                <w:tab w:val="left" w:pos="396"/>
                <w:tab w:val="center" w:pos="586"/>
              </w:tabs>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3C3AF7E1">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性别</w:t>
            </w:r>
          </w:p>
        </w:tc>
        <w:tc>
          <w:tcPr>
            <w:tcW w:w="599" w:type="pct"/>
            <w:gridSpan w:val="2"/>
            <w:vAlign w:val="center"/>
          </w:tcPr>
          <w:p w14:paraId="3D443580">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7CC54344">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出生年月</w:t>
            </w:r>
          </w:p>
        </w:tc>
        <w:tc>
          <w:tcPr>
            <w:tcW w:w="761" w:type="pct"/>
            <w:vAlign w:val="center"/>
          </w:tcPr>
          <w:p w14:paraId="36B28AC1">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r>
      <w:tr w14:paraId="3BF1B0D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6" w:hRule="exact"/>
          <w:jc w:val="center"/>
        </w:trPr>
        <w:tc>
          <w:tcPr>
            <w:tcW w:w="554" w:type="pct"/>
            <w:vMerge w:val="continue"/>
            <w:tcMar>
              <w:top w:w="0" w:type="dxa"/>
              <w:left w:w="28" w:type="dxa"/>
              <w:bottom w:w="0" w:type="dxa"/>
              <w:right w:w="28" w:type="dxa"/>
            </w:tcMar>
            <w:vAlign w:val="center"/>
          </w:tcPr>
          <w:p w14:paraId="62E621B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714" w:type="pct"/>
            <w:tcMar>
              <w:top w:w="0" w:type="dxa"/>
              <w:left w:w="28" w:type="dxa"/>
              <w:bottom w:w="0" w:type="dxa"/>
              <w:right w:w="28" w:type="dxa"/>
            </w:tcMar>
            <w:vAlign w:val="center"/>
          </w:tcPr>
          <w:p w14:paraId="31A974BA">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学历</w:t>
            </w:r>
          </w:p>
        </w:tc>
        <w:tc>
          <w:tcPr>
            <w:tcW w:w="735" w:type="pct"/>
            <w:gridSpan w:val="2"/>
            <w:vAlign w:val="center"/>
          </w:tcPr>
          <w:p w14:paraId="4CEFE354">
            <w:pPr>
              <w:tabs>
                <w:tab w:val="left" w:pos="396"/>
                <w:tab w:val="center" w:pos="586"/>
              </w:tabs>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29F0EC9A">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学位</w:t>
            </w:r>
          </w:p>
        </w:tc>
        <w:tc>
          <w:tcPr>
            <w:tcW w:w="599" w:type="pct"/>
            <w:gridSpan w:val="2"/>
            <w:vAlign w:val="center"/>
          </w:tcPr>
          <w:p w14:paraId="1AB196AE">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29EE56AC">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专业技术职务</w:t>
            </w:r>
          </w:p>
        </w:tc>
        <w:tc>
          <w:tcPr>
            <w:tcW w:w="761" w:type="pct"/>
            <w:vAlign w:val="center"/>
          </w:tcPr>
          <w:p w14:paraId="377FC692">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r>
      <w:tr w14:paraId="2ECAE28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48" w:hRule="exact"/>
          <w:jc w:val="center"/>
        </w:trPr>
        <w:tc>
          <w:tcPr>
            <w:tcW w:w="554" w:type="pct"/>
            <w:vMerge w:val="continue"/>
            <w:tcMar>
              <w:top w:w="0" w:type="dxa"/>
              <w:left w:w="28" w:type="dxa"/>
              <w:bottom w:w="0" w:type="dxa"/>
              <w:right w:w="28" w:type="dxa"/>
            </w:tcMar>
            <w:vAlign w:val="center"/>
          </w:tcPr>
          <w:p w14:paraId="421943B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49" w:type="pct"/>
            <w:gridSpan w:val="3"/>
            <w:tcMar>
              <w:top w:w="0" w:type="dxa"/>
              <w:left w:w="28" w:type="dxa"/>
              <w:bottom w:w="0" w:type="dxa"/>
              <w:right w:w="28" w:type="dxa"/>
            </w:tcMar>
            <w:vAlign w:val="center"/>
          </w:tcPr>
          <w:p w14:paraId="5E471AF1">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职业（执业）资格证书</w:t>
            </w:r>
          </w:p>
        </w:tc>
        <w:tc>
          <w:tcPr>
            <w:tcW w:w="2996" w:type="pct"/>
            <w:gridSpan w:val="7"/>
            <w:vAlign w:val="center"/>
          </w:tcPr>
          <w:p w14:paraId="68E1857C">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1333F8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0" w:hRule="exact"/>
          <w:jc w:val="center"/>
        </w:trPr>
        <w:tc>
          <w:tcPr>
            <w:tcW w:w="554" w:type="pct"/>
            <w:vMerge w:val="continue"/>
            <w:tcMar>
              <w:top w:w="0" w:type="dxa"/>
              <w:left w:w="28" w:type="dxa"/>
              <w:bottom w:w="0" w:type="dxa"/>
              <w:right w:w="28" w:type="dxa"/>
            </w:tcMar>
            <w:vAlign w:val="center"/>
          </w:tcPr>
          <w:p w14:paraId="38603D6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49" w:type="pct"/>
            <w:gridSpan w:val="3"/>
            <w:tcMar>
              <w:top w:w="0" w:type="dxa"/>
              <w:left w:w="28" w:type="dxa"/>
              <w:bottom w:w="0" w:type="dxa"/>
              <w:right w:w="28" w:type="dxa"/>
            </w:tcMar>
            <w:vAlign w:val="center"/>
          </w:tcPr>
          <w:p w14:paraId="5F1FE697">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现任职务</w:t>
            </w:r>
          </w:p>
        </w:tc>
        <w:tc>
          <w:tcPr>
            <w:tcW w:w="2996" w:type="pct"/>
            <w:gridSpan w:val="7"/>
            <w:vAlign w:val="center"/>
          </w:tcPr>
          <w:p w14:paraId="65DE10B6">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44B6BA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8" w:hRule="exact"/>
          <w:jc w:val="center"/>
        </w:trPr>
        <w:tc>
          <w:tcPr>
            <w:tcW w:w="554" w:type="pct"/>
            <w:vMerge w:val="continue"/>
            <w:tcMar>
              <w:top w:w="0" w:type="dxa"/>
              <w:left w:w="28" w:type="dxa"/>
              <w:bottom w:w="0" w:type="dxa"/>
              <w:right w:w="28" w:type="dxa"/>
            </w:tcMar>
            <w:vAlign w:val="center"/>
          </w:tcPr>
          <w:p w14:paraId="4BD10CE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714" w:type="pct"/>
            <w:tcMar>
              <w:top w:w="0" w:type="dxa"/>
              <w:left w:w="28" w:type="dxa"/>
              <w:bottom w:w="0" w:type="dxa"/>
              <w:right w:w="28" w:type="dxa"/>
            </w:tcMar>
            <w:vAlign w:val="center"/>
          </w:tcPr>
          <w:p w14:paraId="2DE9FCC6">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微信号</w:t>
            </w:r>
          </w:p>
        </w:tc>
        <w:tc>
          <w:tcPr>
            <w:tcW w:w="735" w:type="pct"/>
            <w:gridSpan w:val="2"/>
            <w:vAlign w:val="center"/>
          </w:tcPr>
          <w:p w14:paraId="04930A81">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1806B0C9">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手机</w:t>
            </w:r>
            <w:r>
              <w:rPr>
                <w:rFonts w:hint="eastAsia" w:ascii="Times New Roman" w:hAnsi="Times New Roman" w:eastAsia="黑体" w:cs="Times New Roman"/>
                <w:color w:val="000000" w:themeColor="text1"/>
                <w:sz w:val="24"/>
                <w:szCs w:val="24"/>
                <w14:textFill>
                  <w14:solidFill>
                    <w14:schemeClr w14:val="tx1"/>
                  </w14:solidFill>
                </w14:textFill>
              </w:rPr>
              <w:t>号码</w:t>
            </w:r>
          </w:p>
        </w:tc>
        <w:tc>
          <w:tcPr>
            <w:tcW w:w="599" w:type="pct"/>
            <w:gridSpan w:val="2"/>
            <w:vAlign w:val="center"/>
          </w:tcPr>
          <w:p w14:paraId="53B8D228">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746318C7">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电子邮箱</w:t>
            </w:r>
          </w:p>
        </w:tc>
        <w:tc>
          <w:tcPr>
            <w:tcW w:w="761" w:type="pct"/>
            <w:vAlign w:val="center"/>
          </w:tcPr>
          <w:p w14:paraId="18BA78BD">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3969B75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32" w:hRule="exact"/>
          <w:jc w:val="center"/>
        </w:trPr>
        <w:tc>
          <w:tcPr>
            <w:tcW w:w="554" w:type="pct"/>
            <w:vMerge w:val="continue"/>
            <w:tcMar>
              <w:top w:w="0" w:type="dxa"/>
              <w:left w:w="28" w:type="dxa"/>
              <w:bottom w:w="0" w:type="dxa"/>
              <w:right w:w="28" w:type="dxa"/>
            </w:tcMar>
            <w:vAlign w:val="center"/>
          </w:tcPr>
          <w:p w14:paraId="3121C53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vAlign w:val="center"/>
          </w:tcPr>
          <w:p w14:paraId="7798BBCE">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个人简历</w:t>
            </w:r>
          </w:p>
        </w:tc>
      </w:tr>
      <w:tr w14:paraId="0121245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407" w:hRule="exact"/>
          <w:jc w:val="center"/>
        </w:trPr>
        <w:tc>
          <w:tcPr>
            <w:tcW w:w="554" w:type="pct"/>
            <w:vMerge w:val="continue"/>
            <w:tcMar>
              <w:top w:w="0" w:type="dxa"/>
              <w:left w:w="28" w:type="dxa"/>
              <w:bottom w:w="0" w:type="dxa"/>
              <w:right w:w="28" w:type="dxa"/>
            </w:tcMar>
            <w:vAlign w:val="center"/>
          </w:tcPr>
          <w:p w14:paraId="27AB2E7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tcPr>
          <w:p w14:paraId="6D235FDA">
            <w:pPr>
              <w:adjustRightInd w:val="0"/>
              <w:snapToGrid w:val="0"/>
              <w:jc w:val="left"/>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简述大学以上学历、学位授予时间，主要学术任职，主要</w:t>
            </w:r>
            <w:r>
              <w:rPr>
                <w:rFonts w:hint="eastAsia" w:ascii="Times New Roman" w:hAnsi="Times New Roman" w:eastAsia="仿宋_GB2312" w:cs="Times New Roman"/>
                <w:color w:val="000000" w:themeColor="text1"/>
                <w:sz w:val="24"/>
                <w:szCs w:val="24"/>
                <w14:textFill>
                  <w14:solidFill>
                    <w14:schemeClr w14:val="tx1"/>
                  </w14:solidFill>
                </w14:textFill>
              </w:rPr>
              <w:t>相关</w:t>
            </w:r>
            <w:r>
              <w:rPr>
                <w:rFonts w:ascii="Times New Roman" w:hAnsi="Times New Roman" w:eastAsia="仿宋_GB2312" w:cs="Times New Roman"/>
                <w:color w:val="000000" w:themeColor="text1"/>
                <w:sz w:val="24"/>
                <w:szCs w:val="24"/>
                <w14:textFill>
                  <w14:solidFill>
                    <w14:schemeClr w14:val="tx1"/>
                  </w14:solidFill>
                </w14:textFill>
              </w:rPr>
              <w:t>经历（300字以内）</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p>
        </w:tc>
      </w:tr>
      <w:tr w14:paraId="02794D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5" w:hRule="exact"/>
          <w:jc w:val="center"/>
        </w:trPr>
        <w:tc>
          <w:tcPr>
            <w:tcW w:w="554" w:type="pct"/>
            <w:vMerge w:val="continue"/>
            <w:tcMar>
              <w:top w:w="0" w:type="dxa"/>
              <w:left w:w="28" w:type="dxa"/>
              <w:bottom w:w="0" w:type="dxa"/>
              <w:right w:w="28" w:type="dxa"/>
            </w:tcMar>
            <w:vAlign w:val="center"/>
          </w:tcPr>
          <w:p w14:paraId="6F7CA22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vAlign w:val="center"/>
          </w:tcPr>
          <w:p w14:paraId="1B64BB7C">
            <w:pPr>
              <w:adjustRightInd w:val="0"/>
              <w:snapToGrid w:val="0"/>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主要业绩简述</w:t>
            </w:r>
          </w:p>
        </w:tc>
      </w:tr>
      <w:tr w14:paraId="55D0804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003" w:hRule="exact"/>
          <w:jc w:val="center"/>
        </w:trPr>
        <w:tc>
          <w:tcPr>
            <w:tcW w:w="554" w:type="pct"/>
            <w:vMerge w:val="continue"/>
            <w:tcMar>
              <w:top w:w="0" w:type="dxa"/>
              <w:left w:w="28" w:type="dxa"/>
              <w:bottom w:w="0" w:type="dxa"/>
              <w:right w:w="28" w:type="dxa"/>
            </w:tcMar>
            <w:vAlign w:val="center"/>
          </w:tcPr>
          <w:p w14:paraId="02AC7AD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tcPr>
          <w:p w14:paraId="2DF05682">
            <w:pPr>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简述近5年主持或参加的</w:t>
            </w:r>
            <w:r>
              <w:rPr>
                <w:rFonts w:hint="eastAsia" w:ascii="Times New Roman" w:hAnsi="Times New Roman" w:eastAsia="仿宋_GB2312" w:cs="Times New Roman"/>
                <w:color w:val="000000" w:themeColor="text1"/>
                <w:sz w:val="24"/>
                <w:szCs w:val="24"/>
                <w14:textFill>
                  <w14:solidFill>
                    <w14:schemeClr w14:val="tx1"/>
                  </w14:solidFill>
                </w14:textFill>
              </w:rPr>
              <w:t>相关</w:t>
            </w:r>
            <w:r>
              <w:rPr>
                <w:rFonts w:ascii="Times New Roman" w:hAnsi="Times New Roman" w:eastAsia="仿宋_GB2312" w:cs="Times New Roman"/>
                <w:color w:val="000000" w:themeColor="text1"/>
                <w:sz w:val="24"/>
                <w:szCs w:val="24"/>
                <w14:textFill>
                  <w14:solidFill>
                    <w14:schemeClr w14:val="tx1"/>
                  </w14:solidFill>
                </w14:textFill>
              </w:rPr>
              <w:t>产教融合项目、取得的标志性成果以及获得奖励和荣誉称号等（300字以内）</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p>
          <w:p w14:paraId="783374A3">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690E8B5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6E04B22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4533F77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75AA1E3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1A554F5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2943503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restart"/>
            <w:tcMar>
              <w:top w:w="0" w:type="dxa"/>
              <w:left w:w="28" w:type="dxa"/>
              <w:bottom w:w="0" w:type="dxa"/>
              <w:right w:w="28" w:type="dxa"/>
            </w:tcMar>
            <w:vAlign w:val="center"/>
          </w:tcPr>
          <w:p w14:paraId="3AD7452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项目成员情况</w:t>
            </w:r>
          </w:p>
        </w:tc>
        <w:tc>
          <w:tcPr>
            <w:tcW w:w="803" w:type="pct"/>
            <w:gridSpan w:val="2"/>
            <w:tcMar>
              <w:top w:w="0" w:type="dxa"/>
              <w:left w:w="28" w:type="dxa"/>
              <w:bottom w:w="0" w:type="dxa"/>
              <w:right w:w="28" w:type="dxa"/>
            </w:tcMar>
            <w:vAlign w:val="center"/>
          </w:tcPr>
          <w:p w14:paraId="6F846C3D">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序号</w:t>
            </w:r>
          </w:p>
        </w:tc>
        <w:tc>
          <w:tcPr>
            <w:tcW w:w="909" w:type="pct"/>
            <w:gridSpan w:val="2"/>
            <w:tcMar>
              <w:top w:w="0" w:type="dxa"/>
              <w:left w:w="28" w:type="dxa"/>
              <w:bottom w:w="0" w:type="dxa"/>
              <w:right w:w="28" w:type="dxa"/>
            </w:tcMar>
            <w:vAlign w:val="center"/>
          </w:tcPr>
          <w:p w14:paraId="46394B28">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姓名</w:t>
            </w:r>
          </w:p>
        </w:tc>
        <w:tc>
          <w:tcPr>
            <w:tcW w:w="909" w:type="pct"/>
            <w:gridSpan w:val="2"/>
            <w:tcMar>
              <w:top w:w="0" w:type="dxa"/>
              <w:left w:w="28" w:type="dxa"/>
              <w:bottom w:w="0" w:type="dxa"/>
              <w:right w:w="28" w:type="dxa"/>
            </w:tcMar>
            <w:vAlign w:val="center"/>
          </w:tcPr>
          <w:p w14:paraId="1F05260F">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职称/职务</w:t>
            </w:r>
          </w:p>
        </w:tc>
        <w:tc>
          <w:tcPr>
            <w:tcW w:w="908" w:type="pct"/>
            <w:gridSpan w:val="2"/>
            <w:tcMar>
              <w:top w:w="0" w:type="dxa"/>
              <w:left w:w="28" w:type="dxa"/>
              <w:bottom w:w="0" w:type="dxa"/>
              <w:right w:w="28" w:type="dxa"/>
            </w:tcMar>
            <w:vAlign w:val="center"/>
          </w:tcPr>
          <w:p w14:paraId="2391CFD6">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专业领域</w:t>
            </w:r>
          </w:p>
        </w:tc>
        <w:tc>
          <w:tcPr>
            <w:tcW w:w="915" w:type="pct"/>
            <w:gridSpan w:val="2"/>
            <w:tcMar>
              <w:top w:w="0" w:type="dxa"/>
              <w:left w:w="28" w:type="dxa"/>
              <w:bottom w:w="0" w:type="dxa"/>
              <w:right w:w="28" w:type="dxa"/>
            </w:tcMar>
            <w:vAlign w:val="center"/>
          </w:tcPr>
          <w:p w14:paraId="2BDF1C09">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项目分工</w:t>
            </w:r>
          </w:p>
        </w:tc>
      </w:tr>
      <w:tr w14:paraId="37A133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1668809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4219959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6A8D9ECB">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5611CE2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041D8F8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7D18B33D">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1D5E155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cantSplit/>
          <w:trHeight w:val="600" w:hRule="atLeast"/>
          <w:jc w:val="center"/>
        </w:trPr>
        <w:tc>
          <w:tcPr>
            <w:tcW w:w="554" w:type="pct"/>
            <w:vMerge w:val="continue"/>
            <w:tcMar>
              <w:top w:w="0" w:type="dxa"/>
              <w:left w:w="28" w:type="dxa"/>
              <w:bottom w:w="0" w:type="dxa"/>
              <w:right w:w="28" w:type="dxa"/>
            </w:tcMar>
            <w:vAlign w:val="center"/>
          </w:tcPr>
          <w:p w14:paraId="3E2E935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1BD7529D">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2E891AF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5CDD4076">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2EFEE5E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03C7A6F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3B834A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3D65BE3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033F176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26709E16">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496D6E2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0628064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488543B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1CED5B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36DD32B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5EEF9C8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2954BF2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333652C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461154D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21F05B5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48394B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58E47B6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505E3AC3">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4A0134B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2B501D3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3B7D541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520FEE6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bl>
    <w:p w14:paraId="591AA011">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三</w:t>
      </w:r>
      <w:r>
        <w:rPr>
          <w:rFonts w:ascii="Times New Roman" w:hAnsi="Times New Roman" w:eastAsia="黑体" w:cs="Times New Roman"/>
          <w:b w:val="0"/>
          <w:bCs w:val="0"/>
          <w:color w:val="000000" w:themeColor="text1"/>
          <w:sz w:val="32"/>
          <w:szCs w:val="32"/>
          <w14:textFill>
            <w14:solidFill>
              <w14:schemeClr w14:val="tx1"/>
            </w14:solidFill>
          </w14:textFill>
        </w:rPr>
        <w:t>、项目</w:t>
      </w:r>
      <w:r>
        <w:rPr>
          <w:rFonts w:hint="eastAsia" w:ascii="Times New Roman" w:hAnsi="Times New Roman" w:eastAsia="黑体" w:cs="Times New Roman"/>
          <w:b w:val="0"/>
          <w:bCs w:val="0"/>
          <w:color w:val="000000" w:themeColor="text1"/>
          <w:sz w:val="32"/>
          <w:szCs w:val="32"/>
          <w14:textFill>
            <w14:solidFill>
              <w14:schemeClr w14:val="tx1"/>
            </w14:solidFill>
          </w14:textFill>
        </w:rPr>
        <w:t>内容</w:t>
      </w:r>
    </w:p>
    <w:tbl>
      <w:tblPr>
        <w:tblStyle w:val="10"/>
        <w:tblW w:w="5000" w:type="pct"/>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Layout w:type="autofit"/>
        <w:tblCellMar>
          <w:top w:w="0" w:type="dxa"/>
          <w:left w:w="108" w:type="dxa"/>
          <w:bottom w:w="0" w:type="dxa"/>
          <w:right w:w="108" w:type="dxa"/>
        </w:tblCellMar>
      </w:tblPr>
      <w:tblGrid>
        <w:gridCol w:w="896"/>
        <w:gridCol w:w="7625"/>
      </w:tblGrid>
      <w:tr w14:paraId="1FDBBEBE">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599" w:hRule="atLeast"/>
          <w:jc w:val="center"/>
        </w:trPr>
        <w:tc>
          <w:tcPr>
            <w:tcW w:w="526" w:type="pct"/>
            <w:tcBorders>
              <w:top w:val="single" w:color="000000" w:sz="12" w:space="0"/>
              <w:left w:val="single" w:color="000000" w:sz="12" w:space="0"/>
              <w:bottom w:val="single" w:color="000000" w:sz="12" w:space="0"/>
              <w:right w:val="single" w:color="000000" w:sz="12" w:space="0"/>
            </w:tcBorders>
            <w:vAlign w:val="center"/>
          </w:tcPr>
          <w:p w14:paraId="6D7B9E4A">
            <w:pPr>
              <w:adjustRightInd w:val="0"/>
              <w:snapToGrid w:val="0"/>
              <w:jc w:val="center"/>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聚焦领域</w:t>
            </w:r>
          </w:p>
        </w:tc>
        <w:tc>
          <w:tcPr>
            <w:tcW w:w="4473" w:type="pct"/>
            <w:tcBorders>
              <w:top w:val="single" w:color="000000" w:sz="12" w:space="0"/>
              <w:left w:val="single" w:color="000000" w:sz="12" w:space="0"/>
              <w:bottom w:val="single" w:color="000000" w:sz="12" w:space="0"/>
              <w:right w:val="single" w:color="000000" w:sz="12" w:space="0"/>
            </w:tcBorders>
            <w:vAlign w:val="center"/>
          </w:tcPr>
          <w:p w14:paraId="3A746F39">
            <w:pPr>
              <w:adjustRightInd w:val="0"/>
              <w:snapToGrid w:val="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仿宋_GB2312" w:cs="Times New Roman"/>
                <w:b/>
                <w:bCs/>
                <w:color w:val="000000" w:themeColor="text1"/>
                <w:sz w:val="28"/>
                <w:szCs w:val="28"/>
                <w14:textFill>
                  <w14:solidFill>
                    <w14:schemeClr w14:val="tx1"/>
                  </w14:solidFill>
                </w14:textFill>
              </w:rPr>
              <w:t>装备制造</w:t>
            </w:r>
            <w:r>
              <w:rPr>
                <w:rFonts w:ascii="Times New Roman" w:hAnsi="Times New Roman" w:eastAsia="黑体" w:cs="Times New Roman"/>
                <w:color w:val="000000" w:themeColor="text1"/>
                <w:sz w:val="28"/>
                <w:szCs w:val="28"/>
                <w14:textFill>
                  <w14:solidFill>
                    <w14:schemeClr w14:val="tx1"/>
                  </w14:solidFill>
                </w14:textFill>
              </w:rPr>
              <w:t xml:space="preserve">  </w:t>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仿宋_GB2312" w:cs="Times New Roman"/>
                <w:b/>
                <w:bCs/>
                <w:color w:val="000000" w:themeColor="text1"/>
                <w:sz w:val="28"/>
                <w:szCs w:val="28"/>
                <w14:textFill>
                  <w14:solidFill>
                    <w14:schemeClr w14:val="tx1"/>
                  </w14:solidFill>
                </w14:textFill>
              </w:rPr>
              <w:t>工业互联</w:t>
            </w:r>
            <w:r>
              <w:rPr>
                <w:rFonts w:ascii="Times New Roman" w:hAnsi="Times New Roman" w:eastAsia="黑体" w:cs="Times New Roman"/>
                <w:color w:val="000000" w:themeColor="text1"/>
                <w:sz w:val="28"/>
                <w:szCs w:val="28"/>
                <w14:textFill>
                  <w14:solidFill>
                    <w14:schemeClr w14:val="tx1"/>
                  </w14:solidFill>
                </w14:textFill>
              </w:rPr>
              <w:t xml:space="preserve">  </w:t>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仿宋_GB2312" w:cs="Times New Roman"/>
                <w:b/>
                <w:bCs/>
                <w:color w:val="000000" w:themeColor="text1"/>
                <w:sz w:val="28"/>
                <w:szCs w:val="28"/>
                <w14:textFill>
                  <w14:solidFill>
                    <w14:schemeClr w14:val="tx1"/>
                  </w14:solidFill>
                </w14:textFill>
              </w:rPr>
              <w:t>数字孪生</w:t>
            </w:r>
            <w:r>
              <w:rPr>
                <w:rFonts w:ascii="Times New Roman" w:hAnsi="Times New Roman" w:eastAsia="黑体" w:cs="Times New Roman"/>
                <w:color w:val="000000" w:themeColor="text1"/>
                <w:sz w:val="28"/>
                <w:szCs w:val="28"/>
                <w14:textFill>
                  <w14:solidFill>
                    <w14:schemeClr w14:val="tx1"/>
                  </w14:solidFill>
                </w14:textFill>
              </w:rPr>
              <w:t xml:space="preserve">  </w:t>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仿宋_GB2312" w:cs="Times New Roman"/>
                <w:b/>
                <w:bCs/>
                <w:color w:val="000000" w:themeColor="text1"/>
                <w:sz w:val="28"/>
                <w:szCs w:val="28"/>
                <w14:textFill>
                  <w14:solidFill>
                    <w14:schemeClr w14:val="tx1"/>
                  </w14:solidFill>
                </w14:textFill>
              </w:rPr>
              <w:t>工业AI与具身智能</w:t>
            </w:r>
          </w:p>
        </w:tc>
      </w:tr>
      <w:tr w14:paraId="50253AC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11145" w:hRule="atLeast"/>
          <w:jc w:val="center"/>
        </w:trPr>
        <w:tc>
          <w:tcPr>
            <w:tcW w:w="5000" w:type="pct"/>
            <w:gridSpan w:val="2"/>
            <w:tcBorders>
              <w:top w:val="single" w:color="000000" w:sz="12" w:space="0"/>
              <w:tl2br w:val="nil"/>
              <w:tr2bl w:val="nil"/>
            </w:tcBorders>
          </w:tcPr>
          <w:p w14:paraId="4C313B1E">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3-1项目建设三年总体目标、建设思路及分年度建设任务（1000字以内）</w:t>
            </w:r>
          </w:p>
          <w:p w14:paraId="17B5BB4D">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1DF44CD">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D5F3F6B">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A10C8A2">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0EDC3BE">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C7B4883">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40998010">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BD2C1AC">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F5CD7D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7D17D0A">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AB6E75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5D5AE01">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71811515">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012B3BB">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885AC0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B2570FE">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66CAFB2">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29CF70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ABDF70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4BA8A75">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35E65D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77760A4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675147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49F0EF1">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750D1B1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2D58F5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5E89675">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6E0D38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A1FD7C1">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2A4EEAB">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C64CAA5">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1BF0272">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7CD957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4EC166D">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tc>
      </w:tr>
      <w:tr w14:paraId="384C104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3081" w:hRule="atLeast"/>
          <w:jc w:val="center"/>
        </w:trPr>
        <w:tc>
          <w:tcPr>
            <w:tcW w:w="5000" w:type="pct"/>
            <w:gridSpan w:val="2"/>
            <w:tcBorders>
              <w:tl2br w:val="nil"/>
              <w:tr2bl w:val="nil"/>
            </w:tcBorders>
          </w:tcPr>
          <w:p w14:paraId="3F4C9C5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3-2</w:t>
            </w:r>
            <w:r>
              <w:rPr>
                <w:rFonts w:ascii="Times New Roman" w:hAnsi="Times New Roman" w:eastAsia="仿宋_GB2312" w:cs="Times New Roman"/>
                <w:b/>
                <w:bCs/>
                <w:color w:val="000000" w:themeColor="text1"/>
                <w:sz w:val="28"/>
                <w:szCs w:val="28"/>
                <w14:textFill>
                  <w14:solidFill>
                    <w14:schemeClr w14:val="tx1"/>
                  </w14:solidFill>
                </w14:textFill>
              </w:rPr>
              <w:t>预期成效及特色创新（</w:t>
            </w:r>
            <w:r>
              <w:rPr>
                <w:rFonts w:hint="eastAsia" w:ascii="Times New Roman" w:hAnsi="Times New Roman" w:eastAsia="仿宋_GB2312" w:cs="Times New Roman"/>
                <w:b/>
                <w:bCs/>
                <w:color w:val="000000" w:themeColor="text1"/>
                <w:sz w:val="28"/>
                <w:szCs w:val="28"/>
                <w14:textFill>
                  <w14:solidFill>
                    <w14:schemeClr w14:val="tx1"/>
                  </w14:solidFill>
                </w14:textFill>
              </w:rPr>
              <w:t>5</w:t>
            </w:r>
            <w:r>
              <w:rPr>
                <w:rFonts w:ascii="Times New Roman" w:hAnsi="Times New Roman" w:eastAsia="仿宋_GB2312" w:cs="Times New Roman"/>
                <w:b/>
                <w:bCs/>
                <w:color w:val="000000" w:themeColor="text1"/>
                <w:sz w:val="28"/>
                <w:szCs w:val="28"/>
                <w14:textFill>
                  <w14:solidFill>
                    <w14:schemeClr w14:val="tx1"/>
                  </w14:solidFill>
                </w14:textFill>
              </w:rPr>
              <w:t>00字以内）</w:t>
            </w:r>
          </w:p>
          <w:p w14:paraId="79168A59">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项目预期成效、标志性成果及特色创新点，体现学校特色优势，预期取得的校企合作模式创新、人才培养特色成果，应有定量和定性</w:t>
            </w:r>
            <w:r>
              <w:rPr>
                <w:rFonts w:hint="eastAsia" w:ascii="方正仿宋_GB2312" w:hAnsi="方正仿宋_GB2312" w:eastAsia="方正仿宋_GB2312" w:cs="方正仿宋_GB2312"/>
                <w:b w:val="0"/>
                <w:bCs w:val="0"/>
                <w:color w:val="auto"/>
                <w:sz w:val="24"/>
                <w:szCs w:val="24"/>
              </w:rPr>
              <w:t>指标</w:t>
            </w:r>
            <w:r>
              <w:rPr>
                <w:rFonts w:hint="eastAsia" w:ascii="方正仿宋_GB2312" w:hAnsi="方正仿宋_GB2312" w:eastAsia="方正仿宋_GB2312" w:cs="方正仿宋_GB2312"/>
                <w:b w:val="0"/>
                <w:bCs w:val="0"/>
                <w:color w:val="000000"/>
                <w:sz w:val="24"/>
                <w:szCs w:val="24"/>
              </w:rPr>
              <w:t>。</w:t>
            </w:r>
          </w:p>
          <w:p w14:paraId="70C662E1">
            <w:pPr>
              <w:rPr>
                <w:rFonts w:ascii="Times New Roman" w:hAnsi="Times New Roman" w:eastAsia="仿宋_GB2312" w:cs="Times New Roman"/>
                <w:b/>
                <w:color w:val="000000" w:themeColor="text1"/>
                <w:sz w:val="28"/>
                <w:szCs w:val="28"/>
                <w14:textFill>
                  <w14:solidFill>
                    <w14:schemeClr w14:val="tx1"/>
                  </w14:solidFill>
                </w14:textFill>
              </w:rPr>
            </w:pPr>
          </w:p>
          <w:p w14:paraId="05CC36F8">
            <w:pPr>
              <w:rPr>
                <w:rFonts w:ascii="Times New Roman" w:hAnsi="Times New Roman" w:eastAsia="仿宋_GB2312" w:cs="Times New Roman"/>
                <w:b/>
                <w:color w:val="000000" w:themeColor="text1"/>
                <w:sz w:val="28"/>
                <w:szCs w:val="28"/>
                <w14:textFill>
                  <w14:solidFill>
                    <w14:schemeClr w14:val="tx1"/>
                  </w14:solidFill>
                </w14:textFill>
              </w:rPr>
            </w:pPr>
          </w:p>
          <w:p w14:paraId="06658ADC">
            <w:pPr>
              <w:rPr>
                <w:rFonts w:ascii="Times New Roman" w:hAnsi="Times New Roman" w:eastAsia="仿宋_GB2312" w:cs="Times New Roman"/>
                <w:b/>
                <w:color w:val="000000" w:themeColor="text1"/>
                <w:sz w:val="28"/>
                <w:szCs w:val="28"/>
                <w14:textFill>
                  <w14:solidFill>
                    <w14:schemeClr w14:val="tx1"/>
                  </w14:solidFill>
                </w14:textFill>
              </w:rPr>
            </w:pPr>
          </w:p>
          <w:p w14:paraId="008CC755">
            <w:pPr>
              <w:rPr>
                <w:rFonts w:ascii="Times New Roman" w:hAnsi="Times New Roman" w:eastAsia="仿宋_GB2312" w:cs="Times New Roman"/>
                <w:b/>
                <w:color w:val="000000" w:themeColor="text1"/>
                <w:sz w:val="28"/>
                <w:szCs w:val="28"/>
                <w14:textFill>
                  <w14:solidFill>
                    <w14:schemeClr w14:val="tx1"/>
                  </w14:solidFill>
                </w14:textFill>
              </w:rPr>
            </w:pPr>
          </w:p>
          <w:p w14:paraId="33C7BE34">
            <w:pPr>
              <w:rPr>
                <w:rFonts w:ascii="Times New Roman" w:hAnsi="Times New Roman" w:eastAsia="仿宋_GB2312" w:cs="Times New Roman"/>
                <w:b/>
                <w:color w:val="000000" w:themeColor="text1"/>
                <w:sz w:val="28"/>
                <w:szCs w:val="28"/>
                <w14:textFill>
                  <w14:solidFill>
                    <w14:schemeClr w14:val="tx1"/>
                  </w14:solidFill>
                </w14:textFill>
              </w:rPr>
            </w:pPr>
          </w:p>
          <w:p w14:paraId="10D89ED2">
            <w:pPr>
              <w:rPr>
                <w:rFonts w:ascii="Times New Roman" w:hAnsi="Times New Roman" w:eastAsia="仿宋_GB2312" w:cs="Times New Roman"/>
                <w:b/>
                <w:color w:val="000000" w:themeColor="text1"/>
                <w:sz w:val="28"/>
                <w:szCs w:val="28"/>
                <w14:textFill>
                  <w14:solidFill>
                    <w14:schemeClr w14:val="tx1"/>
                  </w14:solidFill>
                </w14:textFill>
              </w:rPr>
            </w:pPr>
          </w:p>
          <w:p w14:paraId="615199AB">
            <w:pPr>
              <w:rPr>
                <w:rFonts w:ascii="Times New Roman" w:hAnsi="Times New Roman" w:eastAsia="仿宋_GB2312" w:cs="Times New Roman"/>
                <w:b/>
                <w:color w:val="000000" w:themeColor="text1"/>
                <w:sz w:val="28"/>
                <w:szCs w:val="28"/>
                <w14:textFill>
                  <w14:solidFill>
                    <w14:schemeClr w14:val="tx1"/>
                  </w14:solidFill>
                </w14:textFill>
              </w:rPr>
            </w:pPr>
          </w:p>
          <w:p w14:paraId="1281203C">
            <w:pPr>
              <w:rPr>
                <w:rFonts w:ascii="Times New Roman" w:hAnsi="Times New Roman" w:eastAsia="仿宋_GB2312" w:cs="Times New Roman"/>
                <w:b/>
                <w:color w:val="000000" w:themeColor="text1"/>
                <w:sz w:val="28"/>
                <w:szCs w:val="28"/>
                <w14:textFill>
                  <w14:solidFill>
                    <w14:schemeClr w14:val="tx1"/>
                  </w14:solidFill>
                </w14:textFill>
              </w:rPr>
            </w:pPr>
          </w:p>
          <w:p w14:paraId="7EBE5730">
            <w:pPr>
              <w:rPr>
                <w:rFonts w:ascii="Times New Roman" w:hAnsi="Times New Roman" w:eastAsia="仿宋_GB2312" w:cs="Times New Roman"/>
                <w:b/>
                <w:color w:val="000000" w:themeColor="text1"/>
                <w:sz w:val="28"/>
                <w:szCs w:val="28"/>
                <w14:textFill>
                  <w14:solidFill>
                    <w14:schemeClr w14:val="tx1"/>
                  </w14:solidFill>
                </w14:textFill>
              </w:rPr>
            </w:pPr>
          </w:p>
          <w:p w14:paraId="6723D1E2">
            <w:pPr>
              <w:rPr>
                <w:rFonts w:ascii="Times New Roman" w:hAnsi="Times New Roman" w:eastAsia="仿宋_GB2312" w:cs="Times New Roman"/>
                <w:b/>
                <w:color w:val="000000" w:themeColor="text1"/>
                <w:sz w:val="28"/>
                <w:szCs w:val="28"/>
                <w14:textFill>
                  <w14:solidFill>
                    <w14:schemeClr w14:val="tx1"/>
                  </w14:solidFill>
                </w14:textFill>
              </w:rPr>
            </w:pPr>
          </w:p>
          <w:p w14:paraId="6437B845">
            <w:pPr>
              <w:rPr>
                <w:rFonts w:ascii="Times New Roman" w:hAnsi="Times New Roman" w:eastAsia="仿宋_GB2312" w:cs="Times New Roman"/>
                <w:b/>
                <w:color w:val="000000" w:themeColor="text1"/>
                <w:sz w:val="28"/>
                <w:szCs w:val="28"/>
                <w14:textFill>
                  <w14:solidFill>
                    <w14:schemeClr w14:val="tx1"/>
                  </w14:solidFill>
                </w14:textFill>
              </w:rPr>
            </w:pPr>
          </w:p>
          <w:p w14:paraId="48A521DB">
            <w:pPr>
              <w:rPr>
                <w:rFonts w:ascii="Times New Roman" w:hAnsi="Times New Roman" w:eastAsia="仿宋_GB2312" w:cs="Times New Roman"/>
                <w:b/>
                <w:color w:val="000000" w:themeColor="text1"/>
                <w:sz w:val="28"/>
                <w:szCs w:val="28"/>
                <w14:textFill>
                  <w14:solidFill>
                    <w14:schemeClr w14:val="tx1"/>
                  </w14:solidFill>
                </w14:textFill>
              </w:rPr>
            </w:pPr>
          </w:p>
          <w:p w14:paraId="0210B2E4">
            <w:pPr>
              <w:rPr>
                <w:rFonts w:ascii="Times New Roman" w:hAnsi="Times New Roman" w:eastAsia="仿宋_GB2312" w:cs="Times New Roman"/>
                <w:b/>
                <w:color w:val="000000" w:themeColor="text1"/>
                <w:sz w:val="28"/>
                <w:szCs w:val="28"/>
                <w14:textFill>
                  <w14:solidFill>
                    <w14:schemeClr w14:val="tx1"/>
                  </w14:solidFill>
                </w14:textFill>
              </w:rPr>
            </w:pPr>
          </w:p>
          <w:p w14:paraId="55AB909F">
            <w:pPr>
              <w:rPr>
                <w:rFonts w:ascii="Times New Roman" w:hAnsi="Times New Roman" w:eastAsia="仿宋_GB2312" w:cs="Times New Roman"/>
                <w:b/>
                <w:color w:val="000000" w:themeColor="text1"/>
                <w:sz w:val="28"/>
                <w:szCs w:val="28"/>
                <w14:textFill>
                  <w14:solidFill>
                    <w14:schemeClr w14:val="tx1"/>
                  </w14:solidFill>
                </w14:textFill>
              </w:rPr>
            </w:pPr>
          </w:p>
          <w:p w14:paraId="31D7FBA8">
            <w:pPr>
              <w:rPr>
                <w:rFonts w:ascii="Times New Roman" w:hAnsi="Times New Roman" w:eastAsia="仿宋_GB2312" w:cs="Times New Roman"/>
                <w:b/>
                <w:color w:val="000000" w:themeColor="text1"/>
                <w:sz w:val="28"/>
                <w:szCs w:val="28"/>
                <w14:textFill>
                  <w14:solidFill>
                    <w14:schemeClr w14:val="tx1"/>
                  </w14:solidFill>
                </w14:textFill>
              </w:rPr>
            </w:pPr>
          </w:p>
          <w:p w14:paraId="45DE28FC">
            <w:pPr>
              <w:rPr>
                <w:rFonts w:ascii="Times New Roman" w:hAnsi="Times New Roman" w:eastAsia="仿宋_GB2312" w:cs="Times New Roman"/>
                <w:b/>
                <w:color w:val="000000" w:themeColor="text1"/>
                <w:sz w:val="28"/>
                <w:szCs w:val="28"/>
                <w14:textFill>
                  <w14:solidFill>
                    <w14:schemeClr w14:val="tx1"/>
                  </w14:solidFill>
                </w14:textFill>
              </w:rPr>
            </w:pPr>
          </w:p>
          <w:p w14:paraId="76D713ED">
            <w:pPr>
              <w:rPr>
                <w:rFonts w:ascii="Times New Roman" w:hAnsi="Times New Roman" w:eastAsia="仿宋_GB2312" w:cs="Times New Roman"/>
                <w:b/>
                <w:color w:val="000000" w:themeColor="text1"/>
                <w:sz w:val="28"/>
                <w:szCs w:val="28"/>
                <w14:textFill>
                  <w14:solidFill>
                    <w14:schemeClr w14:val="tx1"/>
                  </w14:solidFill>
                </w14:textFill>
              </w:rPr>
            </w:pPr>
          </w:p>
          <w:p w14:paraId="342456C5">
            <w:pPr>
              <w:rPr>
                <w:rFonts w:ascii="Times New Roman" w:hAnsi="Times New Roman" w:eastAsia="仿宋_GB2312" w:cs="Times New Roman"/>
                <w:b/>
                <w:color w:val="000000" w:themeColor="text1"/>
                <w:sz w:val="28"/>
                <w:szCs w:val="28"/>
                <w14:textFill>
                  <w14:solidFill>
                    <w14:schemeClr w14:val="tx1"/>
                  </w14:solidFill>
                </w14:textFill>
              </w:rPr>
            </w:pPr>
          </w:p>
          <w:p w14:paraId="71219E27">
            <w:pPr>
              <w:rPr>
                <w:rFonts w:ascii="Times New Roman" w:hAnsi="Times New Roman" w:eastAsia="仿宋_GB2312" w:cs="Times New Roman"/>
                <w:b/>
                <w:color w:val="000000" w:themeColor="text1"/>
                <w:sz w:val="28"/>
                <w:szCs w:val="28"/>
                <w14:textFill>
                  <w14:solidFill>
                    <w14:schemeClr w14:val="tx1"/>
                  </w14:solidFill>
                </w14:textFill>
              </w:rPr>
            </w:pPr>
          </w:p>
          <w:p w14:paraId="31BD2F29">
            <w:pPr>
              <w:rPr>
                <w:rFonts w:ascii="Times New Roman" w:hAnsi="Times New Roman" w:eastAsia="仿宋_GB2312" w:cs="Times New Roman"/>
                <w:b/>
                <w:color w:val="000000" w:themeColor="text1"/>
                <w:sz w:val="28"/>
                <w:szCs w:val="28"/>
                <w14:textFill>
                  <w14:solidFill>
                    <w14:schemeClr w14:val="tx1"/>
                  </w14:solidFill>
                </w14:textFill>
              </w:rPr>
            </w:pPr>
          </w:p>
          <w:p w14:paraId="41C70E70">
            <w:pPr>
              <w:rPr>
                <w:rFonts w:ascii="Times New Roman" w:hAnsi="Times New Roman" w:eastAsia="仿宋_GB2312" w:cs="Times New Roman"/>
                <w:b/>
                <w:color w:val="000000" w:themeColor="text1"/>
                <w:sz w:val="28"/>
                <w:szCs w:val="28"/>
                <w14:textFill>
                  <w14:solidFill>
                    <w14:schemeClr w14:val="tx1"/>
                  </w14:solidFill>
                </w14:textFill>
              </w:rPr>
            </w:pPr>
          </w:p>
          <w:p w14:paraId="0C81B0AA">
            <w:pPr>
              <w:rPr>
                <w:rFonts w:ascii="Times New Roman" w:hAnsi="Times New Roman" w:eastAsia="仿宋_GB2312" w:cs="Times New Roman"/>
                <w:b/>
                <w:color w:val="000000" w:themeColor="text1"/>
                <w:sz w:val="28"/>
                <w:szCs w:val="28"/>
                <w14:textFill>
                  <w14:solidFill>
                    <w14:schemeClr w14:val="tx1"/>
                  </w14:solidFill>
                </w14:textFill>
              </w:rPr>
            </w:pPr>
          </w:p>
          <w:p w14:paraId="6663124B">
            <w:pPr>
              <w:rPr>
                <w:rFonts w:ascii="Times New Roman" w:hAnsi="Times New Roman" w:eastAsia="仿宋_GB2312" w:cs="Times New Roman"/>
                <w:b/>
                <w:color w:val="000000" w:themeColor="text1"/>
                <w:sz w:val="28"/>
                <w:szCs w:val="28"/>
                <w14:textFill>
                  <w14:solidFill>
                    <w14:schemeClr w14:val="tx1"/>
                  </w14:solidFill>
                </w14:textFill>
              </w:rPr>
            </w:pPr>
          </w:p>
          <w:p w14:paraId="01C1AB5B">
            <w:pPr>
              <w:rPr>
                <w:rFonts w:ascii="Times New Roman" w:hAnsi="Times New Roman" w:eastAsia="仿宋_GB2312" w:cs="Times New Roman"/>
                <w:b/>
                <w:color w:val="000000" w:themeColor="text1"/>
                <w:sz w:val="28"/>
                <w:szCs w:val="28"/>
                <w14:textFill>
                  <w14:solidFill>
                    <w14:schemeClr w14:val="tx1"/>
                  </w14:solidFill>
                </w14:textFill>
              </w:rPr>
            </w:pPr>
          </w:p>
          <w:p w14:paraId="7DD768F1">
            <w:pPr>
              <w:rPr>
                <w:rFonts w:ascii="Times New Roman" w:hAnsi="Times New Roman" w:eastAsia="仿宋_GB2312" w:cs="Times New Roman"/>
                <w:b/>
                <w:color w:val="000000" w:themeColor="text1"/>
                <w:sz w:val="28"/>
                <w:szCs w:val="28"/>
                <w14:textFill>
                  <w14:solidFill>
                    <w14:schemeClr w14:val="tx1"/>
                  </w14:solidFill>
                </w14:textFill>
              </w:rPr>
            </w:pPr>
          </w:p>
          <w:p w14:paraId="4BE1F02C">
            <w:pPr>
              <w:rPr>
                <w:rFonts w:ascii="Times New Roman" w:hAnsi="Times New Roman" w:eastAsia="仿宋_GB2312" w:cs="Times New Roman"/>
                <w:b/>
                <w:color w:val="000000" w:themeColor="text1"/>
                <w:sz w:val="28"/>
                <w:szCs w:val="28"/>
                <w14:textFill>
                  <w14:solidFill>
                    <w14:schemeClr w14:val="tx1"/>
                  </w14:solidFill>
                </w14:textFill>
              </w:rPr>
            </w:pPr>
          </w:p>
          <w:p w14:paraId="35C793E3">
            <w:pPr>
              <w:rPr>
                <w:rFonts w:ascii="Times New Roman" w:hAnsi="Times New Roman" w:eastAsia="仿宋_GB2312" w:cs="Times New Roman"/>
                <w:b/>
                <w:color w:val="000000" w:themeColor="text1"/>
                <w:sz w:val="28"/>
                <w:szCs w:val="28"/>
                <w14:textFill>
                  <w14:solidFill>
                    <w14:schemeClr w14:val="tx1"/>
                  </w14:solidFill>
                </w14:textFill>
              </w:rPr>
            </w:pPr>
          </w:p>
          <w:p w14:paraId="44814561">
            <w:pPr>
              <w:rPr>
                <w:rFonts w:ascii="Times New Roman" w:hAnsi="Times New Roman" w:eastAsia="仿宋_GB2312" w:cs="Times New Roman"/>
                <w:b/>
                <w:color w:val="000000" w:themeColor="text1"/>
                <w:sz w:val="28"/>
                <w:szCs w:val="28"/>
                <w14:textFill>
                  <w14:solidFill>
                    <w14:schemeClr w14:val="tx1"/>
                  </w14:solidFill>
                </w14:textFill>
              </w:rPr>
            </w:pPr>
          </w:p>
          <w:p w14:paraId="2E4F72E1">
            <w:pPr>
              <w:rPr>
                <w:rFonts w:ascii="Times New Roman" w:hAnsi="Times New Roman" w:eastAsia="仿宋_GB2312" w:cs="Times New Roman"/>
                <w:b/>
                <w:color w:val="000000" w:themeColor="text1"/>
                <w:sz w:val="28"/>
                <w:szCs w:val="28"/>
                <w14:textFill>
                  <w14:solidFill>
                    <w14:schemeClr w14:val="tx1"/>
                  </w14:solidFill>
                </w14:textFill>
              </w:rPr>
            </w:pPr>
          </w:p>
          <w:p w14:paraId="38F6F702">
            <w:pPr>
              <w:rPr>
                <w:rFonts w:ascii="Times New Roman" w:hAnsi="Times New Roman" w:eastAsia="仿宋_GB2312" w:cs="Times New Roman"/>
                <w:b/>
                <w:color w:val="000000" w:themeColor="text1"/>
                <w:sz w:val="28"/>
                <w:szCs w:val="28"/>
                <w14:textFill>
                  <w14:solidFill>
                    <w14:schemeClr w14:val="tx1"/>
                  </w14:solidFill>
                </w14:textFill>
              </w:rPr>
            </w:pPr>
          </w:p>
          <w:p w14:paraId="756ED653">
            <w:pPr>
              <w:rPr>
                <w:rFonts w:ascii="Times New Roman" w:hAnsi="Times New Roman" w:eastAsia="仿宋_GB2312" w:cs="Times New Roman"/>
                <w:b/>
                <w:color w:val="000000" w:themeColor="text1"/>
                <w:sz w:val="28"/>
                <w:szCs w:val="28"/>
                <w14:textFill>
                  <w14:solidFill>
                    <w14:schemeClr w14:val="tx1"/>
                  </w14:solidFill>
                </w14:textFill>
              </w:rPr>
            </w:pPr>
          </w:p>
          <w:p w14:paraId="38211CBF">
            <w:pPr>
              <w:rPr>
                <w:rFonts w:ascii="Times New Roman" w:hAnsi="Times New Roman" w:eastAsia="仿宋_GB2312" w:cs="Times New Roman"/>
                <w:b/>
                <w:color w:val="000000" w:themeColor="text1"/>
                <w:sz w:val="28"/>
                <w:szCs w:val="28"/>
                <w14:textFill>
                  <w14:solidFill>
                    <w14:schemeClr w14:val="tx1"/>
                  </w14:solidFill>
                </w14:textFill>
              </w:rPr>
            </w:pPr>
          </w:p>
          <w:p w14:paraId="6958A91F">
            <w:pPr>
              <w:rPr>
                <w:rFonts w:ascii="Times New Roman" w:hAnsi="Times New Roman" w:eastAsia="仿宋_GB2312" w:cs="Times New Roman"/>
                <w:b/>
                <w:color w:val="000000" w:themeColor="text1"/>
                <w:sz w:val="28"/>
                <w:szCs w:val="28"/>
                <w14:textFill>
                  <w14:solidFill>
                    <w14:schemeClr w14:val="tx1"/>
                  </w14:solidFill>
                </w14:textFill>
              </w:rPr>
            </w:pPr>
          </w:p>
          <w:p w14:paraId="095CED05">
            <w:pPr>
              <w:rPr>
                <w:rFonts w:ascii="Times New Roman" w:hAnsi="Times New Roman" w:eastAsia="仿宋_GB2312" w:cs="Times New Roman"/>
                <w:b/>
                <w:color w:val="000000" w:themeColor="text1"/>
                <w:sz w:val="28"/>
                <w:szCs w:val="28"/>
                <w14:textFill>
                  <w14:solidFill>
                    <w14:schemeClr w14:val="tx1"/>
                  </w14:solidFill>
                </w14:textFill>
              </w:rPr>
            </w:pPr>
          </w:p>
          <w:p w14:paraId="4CFD9BBA">
            <w:pPr>
              <w:jc w:val="left"/>
              <w:rPr>
                <w:rFonts w:ascii="Times New Roman" w:hAnsi="Times New Roman" w:eastAsia="仿宋_GB2312" w:cs="Times New Roman"/>
                <w:color w:val="000000" w:themeColor="text1"/>
                <w:sz w:val="28"/>
                <w:szCs w:val="28"/>
                <w14:textFill>
                  <w14:solidFill>
                    <w14:schemeClr w14:val="tx1"/>
                  </w14:solidFill>
                </w14:textFill>
              </w:rPr>
            </w:pPr>
          </w:p>
        </w:tc>
      </w:tr>
    </w:tbl>
    <w:p w14:paraId="5919483C">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四</w:t>
      </w:r>
      <w:r>
        <w:rPr>
          <w:rFonts w:ascii="Times New Roman" w:hAnsi="Times New Roman" w:eastAsia="黑体" w:cs="Times New Roman"/>
          <w:b w:val="0"/>
          <w:bCs w:val="0"/>
          <w:color w:val="000000" w:themeColor="text1"/>
          <w:sz w:val="32"/>
          <w:szCs w:val="32"/>
          <w14:textFill>
            <w14:solidFill>
              <w14:schemeClr w14:val="tx1"/>
            </w14:solidFill>
          </w14:textFill>
        </w:rPr>
        <w:t>、</w:t>
      </w:r>
      <w:r>
        <w:rPr>
          <w:rFonts w:hint="eastAsia" w:ascii="Times New Roman" w:hAnsi="Times New Roman" w:eastAsia="黑体" w:cs="Times New Roman"/>
          <w:b w:val="0"/>
          <w:bCs w:val="0"/>
          <w:color w:val="000000" w:themeColor="text1"/>
          <w:sz w:val="32"/>
          <w:szCs w:val="32"/>
          <w14:textFill>
            <w14:solidFill>
              <w14:schemeClr w14:val="tx1"/>
            </w14:solidFill>
          </w14:textFill>
        </w:rPr>
        <w:t>项目基础与工作条件</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71B3D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5000" w:type="pct"/>
            <w:tcBorders>
              <w:tl2br w:val="nil"/>
              <w:tr2bl w:val="nil"/>
            </w:tcBorders>
          </w:tcPr>
          <w:p w14:paraId="39F51AD6">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Times New Roman" w:hAnsi="Times New Roman" w:eastAsia="仿宋_GB2312" w:cs="Times New Roman"/>
                <w:color w:val="000000" w:themeColor="text1"/>
                <w:kern w:val="0"/>
                <w:sz w:val="28"/>
                <w:szCs w:val="28"/>
                <w14:textFill>
                  <w14:solidFill>
                    <w14:schemeClr w14:val="tx1"/>
                  </w14:solidFill>
                </w14:textFill>
              </w:rPr>
              <w:t>4-1 依托专业（群）基础 （600字以内）</w:t>
            </w:r>
          </w:p>
          <w:p w14:paraId="0B1352F2">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依托的相关专业的培养定位、特色优势、内涵建设、人才培养规模和成效等，是否为省级及以上“双高计划”专业群/建设单位等。</w:t>
            </w:r>
          </w:p>
          <w:p w14:paraId="7F61C129">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643C4B63">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7824FACA">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3DB611D1">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0CD65147">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14F8B5CF">
            <w:pPr>
              <w:rPr>
                <w:rFonts w:hint="eastAsia" w:ascii="方正仿宋_GB2312" w:hAnsi="方正仿宋_GB2312" w:eastAsia="方正仿宋_GB2312" w:cs="方正仿宋_GB2312"/>
                <w:color w:val="000000"/>
                <w:sz w:val="24"/>
                <w:szCs w:val="24"/>
              </w:rPr>
            </w:pPr>
          </w:p>
          <w:p w14:paraId="246395B3">
            <w:pPr>
              <w:rPr>
                <w:rFonts w:hint="eastAsia" w:ascii="方正仿宋_GB2312" w:hAnsi="方正仿宋_GB2312" w:eastAsia="方正仿宋_GB2312" w:cs="方正仿宋_GB2312"/>
                <w:color w:val="000000"/>
                <w:sz w:val="24"/>
                <w:szCs w:val="24"/>
              </w:rPr>
            </w:pPr>
          </w:p>
          <w:p w14:paraId="1B72C327">
            <w:pPr>
              <w:rPr>
                <w:rFonts w:hint="eastAsia" w:ascii="方正仿宋_GB2312" w:hAnsi="方正仿宋_GB2312" w:eastAsia="方正仿宋_GB2312" w:cs="方正仿宋_GB2312"/>
                <w:color w:val="000000"/>
                <w:sz w:val="24"/>
                <w:szCs w:val="24"/>
              </w:rPr>
            </w:pPr>
          </w:p>
          <w:p w14:paraId="1CB581D1">
            <w:pPr>
              <w:rPr>
                <w:rFonts w:hint="eastAsia" w:ascii="方正仿宋_GB2312" w:hAnsi="方正仿宋_GB2312" w:eastAsia="方正仿宋_GB2312" w:cs="方正仿宋_GB2312"/>
                <w:color w:val="000000"/>
                <w:sz w:val="24"/>
                <w:szCs w:val="24"/>
              </w:rPr>
            </w:pPr>
          </w:p>
          <w:p w14:paraId="7A41EFCF">
            <w:pPr>
              <w:rPr>
                <w:rFonts w:hint="eastAsia" w:ascii="方正仿宋_GB2312" w:hAnsi="方正仿宋_GB2312" w:eastAsia="方正仿宋_GB2312" w:cs="方正仿宋_GB2312"/>
                <w:color w:val="000000"/>
                <w:sz w:val="24"/>
                <w:szCs w:val="24"/>
              </w:rPr>
            </w:pPr>
          </w:p>
          <w:p w14:paraId="4E99E3F1">
            <w:pPr>
              <w:rPr>
                <w:rFonts w:hint="eastAsia" w:ascii="方正仿宋_GB2312" w:hAnsi="方正仿宋_GB2312" w:eastAsia="方正仿宋_GB2312" w:cs="方正仿宋_GB2312"/>
                <w:color w:val="000000"/>
                <w:sz w:val="24"/>
                <w:szCs w:val="24"/>
              </w:rPr>
            </w:pPr>
          </w:p>
          <w:p w14:paraId="00CA6541">
            <w:pPr>
              <w:rPr>
                <w:rFonts w:hint="eastAsia" w:ascii="方正仿宋_GB2312" w:hAnsi="方正仿宋_GB2312" w:eastAsia="方正仿宋_GB2312" w:cs="方正仿宋_GB2312"/>
                <w:color w:val="000000"/>
                <w:sz w:val="24"/>
                <w:szCs w:val="24"/>
              </w:rPr>
            </w:pPr>
          </w:p>
          <w:p w14:paraId="6F9B13C6">
            <w:pPr>
              <w:rPr>
                <w:rFonts w:hint="eastAsia" w:ascii="方正仿宋_GB2312" w:hAnsi="方正仿宋_GB2312" w:eastAsia="方正仿宋_GB2312" w:cs="方正仿宋_GB2312"/>
                <w:color w:val="000000"/>
                <w:sz w:val="24"/>
                <w:szCs w:val="24"/>
              </w:rPr>
            </w:pPr>
          </w:p>
          <w:p w14:paraId="2B5296BB">
            <w:pPr>
              <w:rPr>
                <w:rFonts w:hint="eastAsia" w:ascii="方正仿宋_GB2312" w:hAnsi="方正仿宋_GB2312" w:eastAsia="方正仿宋_GB2312" w:cs="方正仿宋_GB2312"/>
                <w:color w:val="000000"/>
                <w:sz w:val="24"/>
                <w:szCs w:val="24"/>
              </w:rPr>
            </w:pPr>
          </w:p>
          <w:p w14:paraId="1A6D566F">
            <w:pPr>
              <w:rPr>
                <w:rFonts w:hint="eastAsia" w:ascii="方正仿宋_GB2312" w:hAnsi="方正仿宋_GB2312" w:eastAsia="方正仿宋_GB2312" w:cs="方正仿宋_GB2312"/>
                <w:color w:val="000000"/>
                <w:sz w:val="24"/>
                <w:szCs w:val="24"/>
              </w:rPr>
            </w:pPr>
          </w:p>
          <w:p w14:paraId="6F999346">
            <w:pPr>
              <w:pStyle w:val="2"/>
              <w:adjustRightInd w:val="0"/>
              <w:snapToGrid w:val="0"/>
              <w:spacing w:before="0" w:after="0" w:line="240" w:lineRule="auto"/>
              <w:rPr>
                <w:rFonts w:ascii="Times New Roman" w:hAnsi="Times New Roman" w:eastAsia="仿宋_GB2312" w:cs="Times New Roman"/>
                <w:color w:val="000000" w:themeColor="text1"/>
                <w:kern w:val="0"/>
                <w:sz w:val="24"/>
                <w:szCs w:val="24"/>
                <w14:textFill>
                  <w14:solidFill>
                    <w14:schemeClr w14:val="tx1"/>
                  </w14:solidFill>
                </w14:textFill>
              </w:rPr>
            </w:pPr>
          </w:p>
        </w:tc>
      </w:tr>
      <w:tr w14:paraId="23051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5000" w:type="pct"/>
            <w:tcBorders>
              <w:tl2br w:val="nil"/>
              <w:tr2bl w:val="nil"/>
            </w:tcBorders>
          </w:tcPr>
          <w:p w14:paraId="1A8E0CAC">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Times New Roman" w:hAnsi="Times New Roman" w:eastAsia="仿宋_GB2312" w:cs="Times New Roman"/>
                <w:color w:val="000000" w:themeColor="text1"/>
                <w:kern w:val="0"/>
                <w:sz w:val="28"/>
                <w:szCs w:val="28"/>
                <w14:textFill>
                  <w14:solidFill>
                    <w14:schemeClr w14:val="tx1"/>
                  </w14:solidFill>
                </w14:textFill>
              </w:rPr>
              <w:t>4-2 项目</w:t>
            </w:r>
            <w:r>
              <w:rPr>
                <w:rFonts w:ascii="Times New Roman" w:hAnsi="Times New Roman" w:eastAsia="仿宋_GB2312" w:cs="Times New Roman"/>
                <w:color w:val="000000" w:themeColor="text1"/>
                <w:kern w:val="0"/>
                <w:sz w:val="28"/>
                <w:szCs w:val="28"/>
                <w14:textFill>
                  <w14:solidFill>
                    <w14:schemeClr w14:val="tx1"/>
                  </w14:solidFill>
                </w14:textFill>
              </w:rPr>
              <w:t>支撑条件</w:t>
            </w:r>
            <w:r>
              <w:rPr>
                <w:rFonts w:hint="eastAsia" w:ascii="Times New Roman" w:hAnsi="Times New Roman" w:eastAsia="仿宋_GB2312" w:cs="Times New Roman"/>
                <w:color w:val="000000" w:themeColor="text1"/>
                <w:kern w:val="0"/>
                <w:sz w:val="28"/>
                <w:szCs w:val="28"/>
                <w14:textFill>
                  <w14:solidFill>
                    <w14:schemeClr w14:val="tx1"/>
                  </w14:solidFill>
                </w14:textFill>
              </w:rPr>
              <w:t>（1000字以内</w:t>
            </w:r>
            <w:r>
              <w:rPr>
                <w:rFonts w:hint="eastAsia" w:ascii="方正仿宋_GB2312" w:hAnsi="方正仿宋_GB2312" w:eastAsia="方正仿宋_GB2312" w:cs="方正仿宋_GB2312"/>
                <w:color w:val="000000"/>
                <w:sz w:val="24"/>
                <w:szCs w:val="24"/>
              </w:rPr>
              <w:t>）</w:t>
            </w:r>
          </w:p>
          <w:p w14:paraId="5688F521">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 xml:space="preserve">包括开展本课题已具备的软硬件设备、场地、团队、管理体制机制、地方政府支持等，以及在现有基础上按照预期目标的投入规划、尚缺少的实践条件和解决措施等。 </w:t>
            </w:r>
          </w:p>
          <w:p w14:paraId="5F30DA3D">
            <w:pPr>
              <w:rPr>
                <w:rFonts w:hint="eastAsia" w:ascii="方正仿宋_GB2312" w:hAnsi="方正仿宋_GB2312" w:eastAsia="方正仿宋_GB2312" w:cs="方正仿宋_GB2312"/>
                <w:color w:val="000000"/>
                <w:sz w:val="24"/>
                <w:szCs w:val="24"/>
              </w:rPr>
            </w:pPr>
          </w:p>
          <w:p w14:paraId="70313B89">
            <w:pPr>
              <w:rPr>
                <w:rFonts w:hint="eastAsia" w:ascii="方正仿宋_GB2312" w:hAnsi="方正仿宋_GB2312" w:eastAsia="方正仿宋_GB2312" w:cs="方正仿宋_GB2312"/>
                <w:color w:val="000000"/>
                <w:sz w:val="24"/>
                <w:szCs w:val="24"/>
              </w:rPr>
            </w:pPr>
          </w:p>
          <w:p w14:paraId="2BC5EDC2">
            <w:pPr>
              <w:rPr>
                <w:rFonts w:hint="eastAsia" w:ascii="方正仿宋_GB2312" w:hAnsi="方正仿宋_GB2312" w:eastAsia="方正仿宋_GB2312" w:cs="方正仿宋_GB2312"/>
                <w:color w:val="000000"/>
                <w:sz w:val="24"/>
                <w:szCs w:val="24"/>
              </w:rPr>
            </w:pPr>
          </w:p>
          <w:p w14:paraId="633EF009">
            <w:pPr>
              <w:rPr>
                <w:rFonts w:hint="eastAsia" w:ascii="方正仿宋_GB2312" w:hAnsi="方正仿宋_GB2312" w:eastAsia="方正仿宋_GB2312" w:cs="方正仿宋_GB2312"/>
                <w:color w:val="000000"/>
                <w:sz w:val="24"/>
                <w:szCs w:val="24"/>
              </w:rPr>
            </w:pPr>
          </w:p>
          <w:p w14:paraId="008B6AD5">
            <w:pPr>
              <w:rPr>
                <w:rFonts w:hint="eastAsia" w:ascii="方正仿宋_GB2312" w:hAnsi="方正仿宋_GB2312" w:eastAsia="方正仿宋_GB2312" w:cs="方正仿宋_GB2312"/>
                <w:color w:val="000000"/>
                <w:sz w:val="24"/>
                <w:szCs w:val="24"/>
              </w:rPr>
            </w:pPr>
          </w:p>
          <w:p w14:paraId="7F8E0D85">
            <w:pPr>
              <w:rPr>
                <w:rFonts w:hint="eastAsia" w:ascii="方正仿宋_GB2312" w:hAnsi="方正仿宋_GB2312" w:eastAsia="方正仿宋_GB2312" w:cs="方正仿宋_GB2312"/>
                <w:color w:val="000000"/>
                <w:sz w:val="24"/>
                <w:szCs w:val="24"/>
              </w:rPr>
            </w:pPr>
          </w:p>
          <w:p w14:paraId="07A9A49A">
            <w:pPr>
              <w:rPr>
                <w:rFonts w:hint="eastAsia" w:ascii="方正仿宋_GB2312" w:hAnsi="方正仿宋_GB2312" w:eastAsia="方正仿宋_GB2312" w:cs="方正仿宋_GB2312"/>
                <w:color w:val="000000"/>
                <w:sz w:val="24"/>
                <w:szCs w:val="24"/>
              </w:rPr>
            </w:pPr>
          </w:p>
          <w:p w14:paraId="121C5B93">
            <w:pPr>
              <w:rPr>
                <w:rFonts w:hint="eastAsia" w:ascii="方正仿宋_GB2312" w:hAnsi="方正仿宋_GB2312" w:eastAsia="方正仿宋_GB2312" w:cs="方正仿宋_GB2312"/>
                <w:color w:val="000000"/>
                <w:sz w:val="24"/>
                <w:szCs w:val="24"/>
              </w:rPr>
            </w:pPr>
          </w:p>
          <w:p w14:paraId="64F1CFA5">
            <w:pPr>
              <w:rPr>
                <w:rFonts w:hint="eastAsia" w:ascii="方正仿宋_GB2312" w:hAnsi="方正仿宋_GB2312" w:eastAsia="方正仿宋_GB2312" w:cs="方正仿宋_GB2312"/>
                <w:color w:val="000000"/>
                <w:sz w:val="24"/>
                <w:szCs w:val="24"/>
              </w:rPr>
            </w:pPr>
          </w:p>
          <w:p w14:paraId="2BB7E474">
            <w:pPr>
              <w:rPr>
                <w:rFonts w:hint="eastAsia" w:ascii="方正仿宋_GB2312" w:hAnsi="方正仿宋_GB2312" w:eastAsia="方正仿宋_GB2312" w:cs="方正仿宋_GB2312"/>
                <w:color w:val="000000"/>
                <w:sz w:val="24"/>
                <w:szCs w:val="24"/>
              </w:rPr>
            </w:pPr>
          </w:p>
          <w:p w14:paraId="48C4051D">
            <w:pPr>
              <w:rPr>
                <w:rFonts w:hint="eastAsia" w:ascii="方正仿宋_GB2312" w:hAnsi="方正仿宋_GB2312" w:eastAsia="方正仿宋_GB2312" w:cs="方正仿宋_GB2312"/>
                <w:color w:val="000000"/>
                <w:sz w:val="24"/>
                <w:szCs w:val="24"/>
              </w:rPr>
            </w:pPr>
          </w:p>
        </w:tc>
      </w:tr>
      <w:tr w14:paraId="50533E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3" w:hRule="atLeast"/>
          <w:jc w:val="center"/>
        </w:trPr>
        <w:tc>
          <w:tcPr>
            <w:tcW w:w="5000" w:type="pct"/>
            <w:tcBorders>
              <w:tl2br w:val="nil"/>
              <w:tr2bl w:val="nil"/>
            </w:tcBorders>
          </w:tcPr>
          <w:p w14:paraId="14F46DCE">
            <w:pPr>
              <w:pStyle w:val="2"/>
              <w:adjustRightInd w:val="0"/>
              <w:snapToGrid w:val="0"/>
              <w:spacing w:before="0" w:after="0" w:line="240" w:lineRule="auto"/>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4-3 已有的产教融合和校企合作基础（600字以内）</w:t>
            </w:r>
          </w:p>
          <w:p w14:paraId="0025361B">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学校目前已开展的产教融合和校企合作内容、模式、运行机制及成效。</w:t>
            </w:r>
          </w:p>
          <w:p w14:paraId="2E995B1D"/>
          <w:p w14:paraId="4C492EF1"/>
          <w:p w14:paraId="2E9ABFC0"/>
          <w:p w14:paraId="01BAE752"/>
          <w:p w14:paraId="7A48DB99"/>
          <w:p w14:paraId="581D803B"/>
          <w:p w14:paraId="7ECD4DBE"/>
          <w:p w14:paraId="252C6AF6"/>
          <w:p w14:paraId="34101970"/>
          <w:p w14:paraId="68ACAEC2"/>
          <w:p w14:paraId="43B936D9"/>
          <w:p w14:paraId="3379EBAA"/>
          <w:p w14:paraId="6752A183"/>
          <w:p w14:paraId="680B06BD"/>
          <w:p w14:paraId="0A0E6CEF"/>
          <w:p w14:paraId="6675D25B"/>
          <w:p w14:paraId="5113DC7A"/>
          <w:p w14:paraId="01FE11FC"/>
          <w:p w14:paraId="0B04A5F9"/>
          <w:p w14:paraId="4C60087E"/>
          <w:p w14:paraId="1B329BBD"/>
          <w:p w14:paraId="7F8D6145"/>
          <w:p w14:paraId="6DD99C6F">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tc>
      </w:tr>
      <w:tr w14:paraId="3D803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3" w:hRule="atLeast"/>
          <w:jc w:val="center"/>
        </w:trPr>
        <w:tc>
          <w:tcPr>
            <w:tcW w:w="5000" w:type="pct"/>
            <w:tcBorders>
              <w:tl2br w:val="nil"/>
              <w:tr2bl w:val="nil"/>
            </w:tcBorders>
          </w:tcPr>
          <w:p w14:paraId="2496FE35">
            <w:pPr>
              <w:pStyle w:val="2"/>
              <w:adjustRightInd w:val="0"/>
              <w:snapToGrid w:val="0"/>
              <w:spacing w:before="0" w:after="0" w:line="240" w:lineRule="auto"/>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4-4 学校的社会服务基础（600字以内）</w:t>
            </w:r>
          </w:p>
          <w:p w14:paraId="4FA30EEB">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ascii="方正仿宋_GB2312" w:hAnsi="方正仿宋_GB2312" w:eastAsia="方正仿宋_GB2312" w:cs="方正仿宋_GB2312"/>
                <w:b w:val="0"/>
                <w:bCs w:val="0"/>
                <w:color w:val="000000"/>
                <w:sz w:val="24"/>
                <w:szCs w:val="24"/>
              </w:rPr>
              <w:t>开展技术服务、人才培训、标准推广、产业赋能等社会服务</w:t>
            </w:r>
            <w:r>
              <w:rPr>
                <w:rFonts w:hint="eastAsia" w:ascii="方正仿宋_GB2312" w:hAnsi="方正仿宋_GB2312" w:eastAsia="方正仿宋_GB2312" w:cs="方正仿宋_GB2312"/>
                <w:b w:val="0"/>
                <w:bCs w:val="0"/>
                <w:color w:val="000000"/>
                <w:sz w:val="24"/>
                <w:szCs w:val="24"/>
              </w:rPr>
              <w:t>的基础条件和成效。</w:t>
            </w:r>
          </w:p>
        </w:tc>
      </w:tr>
    </w:tbl>
    <w:p w14:paraId="7B69B1E3">
      <w:pPr>
        <w:spacing w:before="120" w:after="120" w:line="288" w:lineRule="auto"/>
        <w:jc w:val="left"/>
        <w:rPr>
          <w:rFonts w:ascii="Times New Roman" w:hAnsi="Times New Roman" w:cs="Times New Roman"/>
        </w:rPr>
      </w:pPr>
    </w:p>
    <w:sectPr>
      <w:headerReference r:id="rId4" w:type="default"/>
      <w:footerReference r:id="rId5"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FCB23B8-3AEC-4336-82FD-A4920CCA3B8F}"/>
  </w:font>
  <w:font w:name="Arial">
    <w:panose1 w:val="020B0604020202020204"/>
    <w:charset w:val="01"/>
    <w:family w:val="swiss"/>
    <w:pitch w:val="default"/>
    <w:sig w:usb0="E0002EFF" w:usb1="C000785B" w:usb2="00000009" w:usb3="00000000" w:csb0="400001FF" w:csb1="FFFF0000"/>
    <w:embedRegular r:id="rId2" w:fontKey="{FD267A37-3772-4877-AB0C-56964D15DDA0}"/>
  </w:font>
  <w:font w:name="黑体">
    <w:panose1 w:val="02010609060101010101"/>
    <w:charset w:val="86"/>
    <w:family w:val="auto"/>
    <w:pitch w:val="default"/>
    <w:sig w:usb0="800002BF" w:usb1="38CF7CFA" w:usb2="00000016" w:usb3="00000000" w:csb0="00040001" w:csb1="00000000"/>
    <w:embedRegular r:id="rId3" w:fontKey="{E7EEDD83-243E-4BA8-995E-1FE31BABB38D}"/>
  </w:font>
  <w:font w:name="Courier New">
    <w:panose1 w:val="02070309020205020404"/>
    <w:charset w:val="01"/>
    <w:family w:val="modern"/>
    <w:pitch w:val="default"/>
    <w:sig w:usb0="E0002EFF" w:usb1="C0007843" w:usb2="00000009" w:usb3="00000000" w:csb0="400001FF" w:csb1="FFFF0000"/>
    <w:embedRegular r:id="rId4" w:fontKey="{FFA5DD6E-1858-4370-9D44-66BE94DCCFBF}"/>
  </w:font>
  <w:font w:name="Symbol">
    <w:panose1 w:val="05050102010706020507"/>
    <w:charset w:val="02"/>
    <w:family w:val="roman"/>
    <w:pitch w:val="default"/>
    <w:sig w:usb0="00000000" w:usb1="00000000" w:usb2="00000000" w:usb3="00000000" w:csb0="80000000" w:csb1="00000000"/>
    <w:embedRegular r:id="rId5" w:fontKey="{848DF903-9A75-4842-909E-81D9AD85701F}"/>
  </w:font>
  <w:font w:name="Calibri">
    <w:panose1 w:val="020F0502020204030204"/>
    <w:charset w:val="00"/>
    <w:family w:val="swiss"/>
    <w:pitch w:val="default"/>
    <w:sig w:usb0="E4002EFF" w:usb1="C200247B" w:usb2="00000009" w:usb3="00000000" w:csb0="200001FF" w:csb1="00000000"/>
    <w:embedRegular r:id="rId6" w:fontKey="{02B3AA22-2401-427E-AAA3-36794A7C3784}"/>
  </w:font>
  <w:font w:name="Cambria">
    <w:panose1 w:val="02040503050406030204"/>
    <w:charset w:val="00"/>
    <w:family w:val="roman"/>
    <w:pitch w:val="default"/>
    <w:sig w:usb0="E00006FF" w:usb1="420024FF" w:usb2="02000000" w:usb3="00000000" w:csb0="2000019F" w:csb1="00000000"/>
    <w:embedRegular r:id="rId7" w:fontKey="{32EEA693-5BA0-4104-A935-9FA7B0D7C579}"/>
  </w:font>
  <w:font w:name="方正小标宋_GBK">
    <w:panose1 w:val="03000509000000000000"/>
    <w:charset w:val="86"/>
    <w:family w:val="auto"/>
    <w:pitch w:val="default"/>
    <w:sig w:usb0="00000001" w:usb1="080E0000" w:usb2="00000000" w:usb3="00000000" w:csb0="00040000" w:csb1="00000000"/>
    <w:embedRegular r:id="rId8" w:fontKey="{2C5BCFB8-D552-4558-B14A-46872D4CD02B}"/>
  </w:font>
  <w:font w:name="仿宋_GB2312">
    <w:panose1 w:val="02010609030101010101"/>
    <w:charset w:val="86"/>
    <w:family w:val="modern"/>
    <w:pitch w:val="default"/>
    <w:sig w:usb0="00000001" w:usb1="080E0000" w:usb2="00000000" w:usb3="00000000" w:csb0="00040000" w:csb1="00000000"/>
    <w:embedRegular r:id="rId9" w:fontKey="{AE923ABB-190E-47F5-8E91-AA8AC72B569E}"/>
  </w:font>
  <w:font w:name="楷体">
    <w:panose1 w:val="02010609060101010101"/>
    <w:charset w:val="86"/>
    <w:family w:val="modern"/>
    <w:pitch w:val="default"/>
    <w:sig w:usb0="800002BF" w:usb1="38CF7CFA" w:usb2="00000016" w:usb3="00000000" w:csb0="00040001" w:csb1="00000000"/>
    <w:embedRegular r:id="rId10" w:fontKey="{59646F81-564B-47AC-911A-670788C313C8}"/>
  </w:font>
  <w:font w:name="等线">
    <w:panose1 w:val="02010600030101010101"/>
    <w:charset w:val="86"/>
    <w:family w:val="auto"/>
    <w:pitch w:val="default"/>
    <w:sig w:usb0="A00002BF" w:usb1="38CF7CFA" w:usb2="00000016" w:usb3="00000000" w:csb0="0004000F" w:csb1="00000000"/>
    <w:embedRegular r:id="rId11" w:fontKey="{8D9B425C-4E5B-4D6F-8D89-10792B508495}"/>
  </w:font>
  <w:font w:name="方正仿宋_GB2312">
    <w:panose1 w:val="02000000000000000000"/>
    <w:charset w:val="86"/>
    <w:family w:val="auto"/>
    <w:pitch w:val="default"/>
    <w:sig w:usb0="A00002BF" w:usb1="184F6CFA" w:usb2="00000012" w:usb3="00000000" w:csb0="00040001" w:csb1="00000000"/>
    <w:embedRegular r:id="rId12" w:fontKey="{C7433358-E811-45CD-A4A7-871623C38536}"/>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08EEA">
    <w:pPr>
      <w:pStyle w:val="6"/>
      <w:jc w:val="center"/>
      <w:rPr>
        <w:rFonts w:ascii="Times New Roman" w:hAnsi="Times New Roman" w:eastAsia="宋体" w:cs="Times New Roman"/>
        <w:sz w:val="21"/>
      </w:rPr>
    </w:pPr>
    <w:r>
      <w:rPr>
        <w:rFonts w:ascii="Times New Roman" w:hAnsi="Times New Roman" w:eastAsia="宋体" w:cs="Times New Roman"/>
        <w:sz w:val="21"/>
      </w:rPr>
      <w:fldChar w:fldCharType="begin"/>
    </w:r>
    <w:r>
      <w:rPr>
        <w:rFonts w:ascii="Times New Roman" w:hAnsi="Times New Roman" w:eastAsia="宋体" w:cs="Times New Roman"/>
        <w:sz w:val="21"/>
      </w:rPr>
      <w:instrText xml:space="preserve"> PAGE  \* MERGEFORMAT </w:instrText>
    </w:r>
    <w:r>
      <w:rPr>
        <w:rFonts w:ascii="Times New Roman" w:hAnsi="Times New Roman" w:eastAsia="宋体" w:cs="Times New Roman"/>
        <w:sz w:val="21"/>
      </w:rPr>
      <w:fldChar w:fldCharType="separate"/>
    </w:r>
    <w:r>
      <w:rPr>
        <w:rFonts w:ascii="Times New Roman" w:hAnsi="Times New Roman" w:eastAsia="宋体" w:cs="Times New Roman"/>
        <w:sz w:val="21"/>
      </w:rPr>
      <w:t>1</w:t>
    </w:r>
    <w:r>
      <w:rPr>
        <w:rFonts w:ascii="Times New Roman" w:hAnsi="Times New Roman" w:eastAsia="宋体" w:cs="Times New Roman"/>
        <w:sz w:val="21"/>
      </w:rPr>
      <w:fldChar w:fldCharType="end"/>
    </w:r>
  </w:p>
  <w:p w14:paraId="52F60D85">
    <w:pPr>
      <w:pStyle w:val="6"/>
      <w:jc w:val="center"/>
      <w:rPr>
        <w:rFonts w:ascii="Times New Roman" w:hAnsi="Times New Roman" w:eastAsia="宋体" w:cs="Times New Roman"/>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B1E8D">
    <w:pPr>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p>
  <w:p w14:paraId="08311E95">
    <w:pPr>
      <w:jc w:val="center"/>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29A9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NotTrackFormatting/>
  <w:trackRevisions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279"/>
    <w:rsid w:val="00014CAE"/>
    <w:rsid w:val="00056302"/>
    <w:rsid w:val="000A0CA7"/>
    <w:rsid w:val="000B53CF"/>
    <w:rsid w:val="00181E42"/>
    <w:rsid w:val="00486CB5"/>
    <w:rsid w:val="00657818"/>
    <w:rsid w:val="007C2279"/>
    <w:rsid w:val="00D80C5F"/>
    <w:rsid w:val="00F133A0"/>
    <w:rsid w:val="0229611B"/>
    <w:rsid w:val="03350B4F"/>
    <w:rsid w:val="07435CA3"/>
    <w:rsid w:val="07DA2731"/>
    <w:rsid w:val="08E91129"/>
    <w:rsid w:val="0BE9B047"/>
    <w:rsid w:val="0D2A4B0B"/>
    <w:rsid w:val="0D6F6395"/>
    <w:rsid w:val="0DFA9E46"/>
    <w:rsid w:val="117611E9"/>
    <w:rsid w:val="15BE759B"/>
    <w:rsid w:val="17212618"/>
    <w:rsid w:val="184658AA"/>
    <w:rsid w:val="1BBF4B81"/>
    <w:rsid w:val="1C020B1A"/>
    <w:rsid w:val="1DD054E3"/>
    <w:rsid w:val="1DFC49FB"/>
    <w:rsid w:val="1DFF4168"/>
    <w:rsid w:val="1F3E1D77"/>
    <w:rsid w:val="1F6E7A73"/>
    <w:rsid w:val="1F76E371"/>
    <w:rsid w:val="1F7E34A8"/>
    <w:rsid w:val="1F7F1693"/>
    <w:rsid w:val="1FFF1224"/>
    <w:rsid w:val="23FB744F"/>
    <w:rsid w:val="243336B9"/>
    <w:rsid w:val="2E764E5E"/>
    <w:rsid w:val="2FF0EA53"/>
    <w:rsid w:val="2FFC1DA0"/>
    <w:rsid w:val="2FFD0CB0"/>
    <w:rsid w:val="31D6FA10"/>
    <w:rsid w:val="33574EC0"/>
    <w:rsid w:val="337CEA8A"/>
    <w:rsid w:val="3538471B"/>
    <w:rsid w:val="37FB5AA1"/>
    <w:rsid w:val="37FBEEAB"/>
    <w:rsid w:val="37FDE7E3"/>
    <w:rsid w:val="38E9D520"/>
    <w:rsid w:val="397C1BE8"/>
    <w:rsid w:val="39ED26C8"/>
    <w:rsid w:val="3B79584F"/>
    <w:rsid w:val="3BCF69D9"/>
    <w:rsid w:val="3DFA82B1"/>
    <w:rsid w:val="3E9B0EBD"/>
    <w:rsid w:val="3F0538C0"/>
    <w:rsid w:val="3F5BB223"/>
    <w:rsid w:val="3F65334D"/>
    <w:rsid w:val="3FB61E96"/>
    <w:rsid w:val="3FBD1CDE"/>
    <w:rsid w:val="3FE5831A"/>
    <w:rsid w:val="3FF6CD18"/>
    <w:rsid w:val="3FF72B7D"/>
    <w:rsid w:val="3FFDB8FE"/>
    <w:rsid w:val="3FFF4BEF"/>
    <w:rsid w:val="40D23C76"/>
    <w:rsid w:val="417264D5"/>
    <w:rsid w:val="436BB262"/>
    <w:rsid w:val="46F5E4B1"/>
    <w:rsid w:val="47E7F07F"/>
    <w:rsid w:val="47EE232F"/>
    <w:rsid w:val="4BDD65EA"/>
    <w:rsid w:val="4DDFA49D"/>
    <w:rsid w:val="4DDFBAE2"/>
    <w:rsid w:val="4F5BC72F"/>
    <w:rsid w:val="4FD64165"/>
    <w:rsid w:val="4FFE61AF"/>
    <w:rsid w:val="506568B4"/>
    <w:rsid w:val="536F533F"/>
    <w:rsid w:val="539F5B7B"/>
    <w:rsid w:val="53B7F81D"/>
    <w:rsid w:val="541F447C"/>
    <w:rsid w:val="54EA7388"/>
    <w:rsid w:val="56BBEFC8"/>
    <w:rsid w:val="57DDCE6D"/>
    <w:rsid w:val="57DF25EE"/>
    <w:rsid w:val="5AFE4DBB"/>
    <w:rsid w:val="5B7F6543"/>
    <w:rsid w:val="5BA986DA"/>
    <w:rsid w:val="5C9A1694"/>
    <w:rsid w:val="5E297084"/>
    <w:rsid w:val="5EDE6A71"/>
    <w:rsid w:val="5F1F18F4"/>
    <w:rsid w:val="5F7759AC"/>
    <w:rsid w:val="5FBB6C4D"/>
    <w:rsid w:val="5FCEF414"/>
    <w:rsid w:val="5FFCBE8E"/>
    <w:rsid w:val="5FFFCBC5"/>
    <w:rsid w:val="63934199"/>
    <w:rsid w:val="63C50CBA"/>
    <w:rsid w:val="63D3A2CC"/>
    <w:rsid w:val="669E099B"/>
    <w:rsid w:val="677EC5DC"/>
    <w:rsid w:val="67BE3D6E"/>
    <w:rsid w:val="67DAFD51"/>
    <w:rsid w:val="67EB24BD"/>
    <w:rsid w:val="67FFEA34"/>
    <w:rsid w:val="6841155D"/>
    <w:rsid w:val="69C14348"/>
    <w:rsid w:val="69CF122F"/>
    <w:rsid w:val="6B4F893E"/>
    <w:rsid w:val="6BBE1DDC"/>
    <w:rsid w:val="6D7797A5"/>
    <w:rsid w:val="6DA7F15D"/>
    <w:rsid w:val="6DD6BECB"/>
    <w:rsid w:val="6DFE2086"/>
    <w:rsid w:val="6E3C285F"/>
    <w:rsid w:val="6EED858B"/>
    <w:rsid w:val="6F8F4EFF"/>
    <w:rsid w:val="6F9FCA09"/>
    <w:rsid w:val="6FD73BB6"/>
    <w:rsid w:val="6FEFCDC9"/>
    <w:rsid w:val="6FF6C44A"/>
    <w:rsid w:val="6FFB9021"/>
    <w:rsid w:val="71903105"/>
    <w:rsid w:val="72F4B03F"/>
    <w:rsid w:val="72FD91AE"/>
    <w:rsid w:val="73740FDF"/>
    <w:rsid w:val="739F9F25"/>
    <w:rsid w:val="73F54DB7"/>
    <w:rsid w:val="73FF1E82"/>
    <w:rsid w:val="749869A9"/>
    <w:rsid w:val="74FE70B4"/>
    <w:rsid w:val="7685483E"/>
    <w:rsid w:val="76A62F45"/>
    <w:rsid w:val="76FE8B41"/>
    <w:rsid w:val="774BB68D"/>
    <w:rsid w:val="7773ACA0"/>
    <w:rsid w:val="77BD58A2"/>
    <w:rsid w:val="77ED20C8"/>
    <w:rsid w:val="77F76263"/>
    <w:rsid w:val="78994A9D"/>
    <w:rsid w:val="78C805D3"/>
    <w:rsid w:val="78FD442D"/>
    <w:rsid w:val="791F9ABE"/>
    <w:rsid w:val="79777992"/>
    <w:rsid w:val="797DC4D0"/>
    <w:rsid w:val="79DFECBD"/>
    <w:rsid w:val="7A09AD27"/>
    <w:rsid w:val="7A7D745F"/>
    <w:rsid w:val="7ADD8904"/>
    <w:rsid w:val="7AE5D752"/>
    <w:rsid w:val="7AF17E5A"/>
    <w:rsid w:val="7AF9B08E"/>
    <w:rsid w:val="7AFEE5BF"/>
    <w:rsid w:val="7AFF6C3E"/>
    <w:rsid w:val="7BDB0344"/>
    <w:rsid w:val="7BDF3C30"/>
    <w:rsid w:val="7BEE1826"/>
    <w:rsid w:val="7BFE89A7"/>
    <w:rsid w:val="7BFF5314"/>
    <w:rsid w:val="7CDFFE6A"/>
    <w:rsid w:val="7D5D2EEB"/>
    <w:rsid w:val="7D753C23"/>
    <w:rsid w:val="7D7B9210"/>
    <w:rsid w:val="7D7E78ED"/>
    <w:rsid w:val="7DBF86AB"/>
    <w:rsid w:val="7DDCEE14"/>
    <w:rsid w:val="7DFE8ABC"/>
    <w:rsid w:val="7DFFE124"/>
    <w:rsid w:val="7EB20BF5"/>
    <w:rsid w:val="7EEF46D7"/>
    <w:rsid w:val="7EFE302B"/>
    <w:rsid w:val="7EFFF90B"/>
    <w:rsid w:val="7F57C50A"/>
    <w:rsid w:val="7F6F53B7"/>
    <w:rsid w:val="7F713E65"/>
    <w:rsid w:val="7F75879B"/>
    <w:rsid w:val="7F7F5089"/>
    <w:rsid w:val="7F7F6EEC"/>
    <w:rsid w:val="7F7FA369"/>
    <w:rsid w:val="7FBD82B9"/>
    <w:rsid w:val="7FBF68D3"/>
    <w:rsid w:val="7FBFB8B5"/>
    <w:rsid w:val="7FEE23AC"/>
    <w:rsid w:val="7FEF4B15"/>
    <w:rsid w:val="7FF9504E"/>
    <w:rsid w:val="7FFE7A80"/>
    <w:rsid w:val="7FFF0420"/>
    <w:rsid w:val="7FFF91AD"/>
    <w:rsid w:val="7FFFE467"/>
    <w:rsid w:val="7FFFFDCC"/>
    <w:rsid w:val="8BFE4296"/>
    <w:rsid w:val="8FFF8DF0"/>
    <w:rsid w:val="9A3F9693"/>
    <w:rsid w:val="9CF369C7"/>
    <w:rsid w:val="9FFFB71C"/>
    <w:rsid w:val="A59F7319"/>
    <w:rsid w:val="ABD7F207"/>
    <w:rsid w:val="ABFBA80C"/>
    <w:rsid w:val="ACFCC9E8"/>
    <w:rsid w:val="ADDDDEED"/>
    <w:rsid w:val="AFFF55FE"/>
    <w:rsid w:val="B5E16A5F"/>
    <w:rsid w:val="B7C70922"/>
    <w:rsid w:val="B7D74482"/>
    <w:rsid w:val="BABF737B"/>
    <w:rsid w:val="BBA3EC22"/>
    <w:rsid w:val="BBEDF8D2"/>
    <w:rsid w:val="BBFFB66C"/>
    <w:rsid w:val="BD3DD839"/>
    <w:rsid w:val="BDFFE209"/>
    <w:rsid w:val="BE4F2384"/>
    <w:rsid w:val="BE79D730"/>
    <w:rsid w:val="BEF52D95"/>
    <w:rsid w:val="BEF58BF1"/>
    <w:rsid w:val="BEF75E7D"/>
    <w:rsid w:val="BF4F7E67"/>
    <w:rsid w:val="BF56F744"/>
    <w:rsid w:val="BF7F98F3"/>
    <w:rsid w:val="BFDF7BEB"/>
    <w:rsid w:val="BFEEAFE4"/>
    <w:rsid w:val="C3FB3E42"/>
    <w:rsid w:val="C3FBA681"/>
    <w:rsid w:val="C5EE7093"/>
    <w:rsid w:val="CAF2883D"/>
    <w:rsid w:val="CEFDA648"/>
    <w:rsid w:val="CFAF36AD"/>
    <w:rsid w:val="CFEF6074"/>
    <w:rsid w:val="D6A59063"/>
    <w:rsid w:val="D9CB9E7F"/>
    <w:rsid w:val="DA7F9E8A"/>
    <w:rsid w:val="DBF65B72"/>
    <w:rsid w:val="DDEFDA31"/>
    <w:rsid w:val="DDFD5A00"/>
    <w:rsid w:val="DEF1C170"/>
    <w:rsid w:val="DEFCE810"/>
    <w:rsid w:val="DF56CFF7"/>
    <w:rsid w:val="DF7BCC49"/>
    <w:rsid w:val="DF9F2BF1"/>
    <w:rsid w:val="DFE98430"/>
    <w:rsid w:val="E5BB3DA0"/>
    <w:rsid w:val="E5FFF636"/>
    <w:rsid w:val="E7552169"/>
    <w:rsid w:val="E7E73B9D"/>
    <w:rsid w:val="EABFEAEB"/>
    <w:rsid w:val="EB7F1297"/>
    <w:rsid w:val="EBDF72C9"/>
    <w:rsid w:val="EBEF4D96"/>
    <w:rsid w:val="EBF9F24E"/>
    <w:rsid w:val="EDE612BA"/>
    <w:rsid w:val="EDFBD08B"/>
    <w:rsid w:val="EEFE6081"/>
    <w:rsid w:val="EF3E18F1"/>
    <w:rsid w:val="EF47D80F"/>
    <w:rsid w:val="EF76B97D"/>
    <w:rsid w:val="EFA3C9E5"/>
    <w:rsid w:val="EFDDCF93"/>
    <w:rsid w:val="EFF72D1C"/>
    <w:rsid w:val="EFFB0355"/>
    <w:rsid w:val="EFFEE834"/>
    <w:rsid w:val="F0BD333B"/>
    <w:rsid w:val="F1D65E39"/>
    <w:rsid w:val="F2B7EB37"/>
    <w:rsid w:val="F3DF54A3"/>
    <w:rsid w:val="F3DF795C"/>
    <w:rsid w:val="F3FE2CB7"/>
    <w:rsid w:val="F4DD0858"/>
    <w:rsid w:val="F5FED9C0"/>
    <w:rsid w:val="F77702D4"/>
    <w:rsid w:val="F77FE6E0"/>
    <w:rsid w:val="F78F940D"/>
    <w:rsid w:val="F7DEFEB4"/>
    <w:rsid w:val="F7F951FD"/>
    <w:rsid w:val="F7FB5AF9"/>
    <w:rsid w:val="F7FDA824"/>
    <w:rsid w:val="F8DC9397"/>
    <w:rsid w:val="F8FF6B9E"/>
    <w:rsid w:val="F94E8BF6"/>
    <w:rsid w:val="F9F7C2DE"/>
    <w:rsid w:val="F9FD3D1F"/>
    <w:rsid w:val="FB1A1BF2"/>
    <w:rsid w:val="FB7F8391"/>
    <w:rsid w:val="FB7FF9C3"/>
    <w:rsid w:val="FB8F4E6C"/>
    <w:rsid w:val="FB9D0F0B"/>
    <w:rsid w:val="FBCE0C89"/>
    <w:rsid w:val="FBE46172"/>
    <w:rsid w:val="FBEBC8EE"/>
    <w:rsid w:val="FBFDB914"/>
    <w:rsid w:val="FBFED6DF"/>
    <w:rsid w:val="FD6F8BAB"/>
    <w:rsid w:val="FD7F4613"/>
    <w:rsid w:val="FDBF80C0"/>
    <w:rsid w:val="FDE74D7B"/>
    <w:rsid w:val="FDEF5FBD"/>
    <w:rsid w:val="FDEFCF16"/>
    <w:rsid w:val="FDF5F8FC"/>
    <w:rsid w:val="FDF6064A"/>
    <w:rsid w:val="FDFCD870"/>
    <w:rsid w:val="FDFDCA37"/>
    <w:rsid w:val="FDFF217A"/>
    <w:rsid w:val="FE2D7A43"/>
    <w:rsid w:val="FE5F6365"/>
    <w:rsid w:val="FE7EE0F5"/>
    <w:rsid w:val="FEBF7B8B"/>
    <w:rsid w:val="FED760CF"/>
    <w:rsid w:val="FEF5BC6D"/>
    <w:rsid w:val="FEF7B9DE"/>
    <w:rsid w:val="FEFF07DB"/>
    <w:rsid w:val="FF0A3902"/>
    <w:rsid w:val="FF27B5A5"/>
    <w:rsid w:val="FF2CC0DF"/>
    <w:rsid w:val="FF3E2689"/>
    <w:rsid w:val="FF56B6FA"/>
    <w:rsid w:val="FF5D9D72"/>
    <w:rsid w:val="FF6D5294"/>
    <w:rsid w:val="FF773F3D"/>
    <w:rsid w:val="FF7A7195"/>
    <w:rsid w:val="FFAF7C59"/>
    <w:rsid w:val="FFBB23F5"/>
    <w:rsid w:val="FFDDD92C"/>
    <w:rsid w:val="FFE641D4"/>
    <w:rsid w:val="FFF17799"/>
    <w:rsid w:val="FFFED495"/>
    <w:rsid w:val="FFFF12BB"/>
    <w:rsid w:val="FFFF17C2"/>
    <w:rsid w:val="FFFF5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cs="Calibri"/>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Cambria"/>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Plain Text"/>
    <w:basedOn w:val="1"/>
    <w:qFormat/>
    <w:uiPriority w:val="99"/>
    <w:pPr>
      <w:widowControl/>
      <w:jc w:val="left"/>
    </w:pPr>
    <w:rPr>
      <w:rFonts w:ascii="宋体" w:hAnsi="Courier New" w:eastAsia="宋体" w:cs="宋体"/>
      <w:szCs w:val="21"/>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sz w:val="24"/>
    </w:rPr>
  </w:style>
  <w:style w:type="paragraph" w:styleId="9">
    <w:name w:val="annotation subject"/>
    <w:basedOn w:val="4"/>
    <w:next w:val="4"/>
    <w:link w:val="17"/>
    <w:qFormat/>
    <w:uiPriority w:val="0"/>
    <w:rPr>
      <w:b/>
      <w:bCs/>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paragraph" w:styleId="14">
    <w:name w:val="List Paragraph"/>
    <w:basedOn w:val="1"/>
    <w:autoRedefine/>
    <w:qFormat/>
    <w:uiPriority w:val="99"/>
    <w:pPr>
      <w:ind w:firstLine="420" w:firstLineChars="200"/>
    </w:pPr>
  </w:style>
  <w:style w:type="paragraph" w:customStyle="1" w:styleId="15">
    <w:name w:val="Revision"/>
    <w:hidden/>
    <w:unhideWhenUsed/>
    <w:qFormat/>
    <w:uiPriority w:val="99"/>
    <w:rPr>
      <w:rFonts w:asciiTheme="minorHAnsi" w:hAnsiTheme="minorHAnsi" w:eastAsiaTheme="minorEastAsia" w:cstheme="minorBidi"/>
      <w:sz w:val="21"/>
      <w:szCs w:val="22"/>
      <w:lang w:val="en-US" w:eastAsia="zh-CN" w:bidi="ar-SA"/>
    </w:rPr>
  </w:style>
  <w:style w:type="character" w:customStyle="1" w:styleId="16">
    <w:name w:val="批注文字 字符"/>
    <w:basedOn w:val="12"/>
    <w:link w:val="4"/>
    <w:qFormat/>
    <w:uiPriority w:val="0"/>
    <w:rPr>
      <w:sz w:val="21"/>
      <w:szCs w:val="22"/>
    </w:rPr>
  </w:style>
  <w:style w:type="character" w:customStyle="1" w:styleId="17">
    <w:name w:val="批注主题 字符"/>
    <w:basedOn w:val="16"/>
    <w:link w:val="9"/>
    <w:qFormat/>
    <w:uiPriority w:val="0"/>
    <w:rPr>
      <w:b/>
      <w:bCs/>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c05be877-68fa-42ab-8a47-9972a435be78</errorID>
      <errorWord>：</errorWord>
      <group>L1_Punc</group>
      <groupName>标点问题</groupName>
      <ability>L2_Punc_CN</ability>
      <abilityName>标点符号问题</abilityName>
      <candidateList/>
      <explain/>
      <paraID>3B905886</paraID>
      <start>0</start>
      <end>1</end>
      <status>ignored</status>
      <modifiedWord/>
      <trackRevisions>false</trackRevisions>
    </reviewItem>
    <reviewItem>
      <errorID>95c078b6-efd7-43d0-93b5-81f29e6653e3</errorID>
      <errorWord>：</errorWord>
      <group>L1_Punc</group>
      <groupName>标点问题</groupName>
      <ability>L2_Punc_CN</ability>
      <abilityName>标点符号问题</abilityName>
      <candidateList/>
      <explain/>
      <paraID>18CFCBE3</paraID>
      <start>0</start>
      <end>1</end>
      <status>ignored</status>
      <modifiedWord/>
      <trackRevisions>false</trackRevisions>
    </reviewItem>
    <reviewItem>
      <errorID>aabc03c1-0ec4-411f-b743-f40fceb455d9</errorID>
      <errorWord>：</errorWord>
      <group>L1_Punc</group>
      <groupName>标点问题</groupName>
      <ability>L2_Punc_CN</ability>
      <abilityName>标点符号问题</abilityName>
      <candidateList/>
      <explain/>
      <paraID>1F464F57</paraID>
      <start>0</start>
      <end>1</end>
      <status>ignored</status>
      <modifiedWord/>
      <trackRevisions>false</trackRevisions>
    </reviewItem>
    <reviewItem>
      <errorID>977ee628-87db-4f3c-887c-6fb4e3648b5f</errorID>
      <errorWord>：</errorWord>
      <group>L1_Punc</group>
      <groupName>标点问题</groupName>
      <ability>L2_Punc_CN</ability>
      <abilityName>标点符号问题</abilityName>
      <candidateList/>
      <explain/>
      <paraID>5FD3B078</paraID>
      <start>0</start>
      <end>1</end>
      <status>ignored</status>
      <modifiedWord/>
      <trackRevisions>false</trackRevisions>
    </reviewItem>
    <reviewItem>
      <errorID>f1b4282a-189a-4e90-8e5c-d5561422f5bd</errorID>
      <errorWord>：</errorWord>
      <group>L1_Punc</group>
      <groupName>标点问题</groupName>
      <ability>L2_Punc_CN</ability>
      <abilityName>标点符号问题</abilityName>
      <candidateList/>
      <explain/>
      <paraID>14B1DF11</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a8a456cf-cca0-4103-8372-dc7ad4cc400b}">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2951</Words>
  <Characters>3161</Characters>
  <Lines>447</Lines>
  <Paragraphs>140</Paragraphs>
  <TotalTime>15</TotalTime>
  <ScaleCrop>false</ScaleCrop>
  <LinksUpToDate>false</LinksUpToDate>
  <CharactersWithSpaces>3185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2026-06-01T02:55:00Z</dcterms:created>
  <dc:creator>Apache POI</dc:creator>
  <cp:lastModifiedBy>erer</cp:lastModifiedBy>
  <cp:lastPrinted>2026-09-02T12:55:00Z</cp:lastPrinted>
  <dcterms:modified xsi:type="dcterms:W3CDTF">2026-09-07T07:03:07Z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7FF96852647441E7BE36BECC753F4795_13</vt:lpwstr>
  </property>
  <property fmtid="{D5CDD505-2E9C-101B-9397-08002B2CF9AE}" pid="4" name="KSOTemplateDocerSaveRecord">
    <vt:lpwstr>eyJoZGlkIjoiNjA5ZGE4ZGIxNjEyMzFlNDc4YTUyN2U5YjA2YjA2OTciLCJ1c2VySWQiOiI1MDQ0Njc0MTQifQ==</vt:lpwstr>
  </property>
</Properties>
</file>